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1BBD8EF5" w:rsidR="00040C3A" w:rsidRPr="003C32BC" w:rsidRDefault="006729B4"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0164733A">
                <wp:simplePos x="0" y="0"/>
                <wp:positionH relativeFrom="column">
                  <wp:posOffset>1212850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5.5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r w:rsidR="006311DA"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52221AA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CBA3E7E" w14:textId="72379973"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46C9FAB6"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FE785" w14:textId="160642FB" w:rsidR="00E11584" w:rsidRPr="001926E6" w:rsidRDefault="005C6A6C" w:rsidP="00E11584">
                            <w:pPr>
                              <w:spacing w:line="276" w:lineRule="auto"/>
                              <w:rPr>
                                <w:rFonts w:asciiTheme="majorHAnsi" w:hAnsiTheme="majorHAnsi" w:cs="Arial"/>
                                <w:b/>
                                <w:bCs/>
                                <w:sz w:val="36"/>
                                <w:szCs w:val="22"/>
                                <w:lang w:val="en-GB"/>
                              </w:rPr>
                            </w:pPr>
                            <w:r>
                              <w:rPr>
                                <w:rFonts w:asciiTheme="majorHAnsi" w:hAnsiTheme="majorHAnsi" w:cs="Arial"/>
                                <w:b/>
                                <w:bCs/>
                                <w:sz w:val="36"/>
                                <w:szCs w:val="22"/>
                                <w:lang w:val="en-GB"/>
                              </w:rPr>
                              <w:t>REPORT No. 112</w:t>
                            </w:r>
                            <w:r w:rsidR="00E11584" w:rsidRPr="001926E6">
                              <w:rPr>
                                <w:rFonts w:asciiTheme="majorHAnsi" w:hAnsiTheme="majorHAnsi" w:cs="Arial"/>
                                <w:b/>
                                <w:bCs/>
                                <w:sz w:val="36"/>
                                <w:szCs w:val="22"/>
                                <w:lang w:val="en-GB"/>
                              </w:rPr>
                              <w:t>/17</w:t>
                            </w:r>
                          </w:p>
                          <w:p w14:paraId="01F1C272" w14:textId="77777777" w:rsidR="00E11584" w:rsidRPr="00E11584" w:rsidRDefault="00E11584" w:rsidP="00E11584">
                            <w:pPr>
                              <w:spacing w:line="276" w:lineRule="auto"/>
                              <w:rPr>
                                <w:rFonts w:asciiTheme="majorHAnsi" w:hAnsiTheme="majorHAnsi" w:cs="Arial"/>
                                <w:b/>
                                <w:sz w:val="36"/>
                                <w:szCs w:val="22"/>
                                <w:lang w:val="en-GB"/>
                              </w:rPr>
                            </w:pPr>
                            <w:r w:rsidRPr="00E11584">
                              <w:rPr>
                                <w:rFonts w:asciiTheme="majorHAnsi" w:hAnsiTheme="majorHAnsi" w:cs="Arial"/>
                                <w:b/>
                                <w:sz w:val="36"/>
                                <w:szCs w:val="22"/>
                                <w:lang w:val="en-GB"/>
                              </w:rPr>
                              <w:t xml:space="preserve">PETITION 1102-08 </w:t>
                            </w:r>
                          </w:p>
                          <w:p w14:paraId="32BD3CD2" w14:textId="77777777" w:rsidR="00E11584" w:rsidRPr="00E11584" w:rsidRDefault="00E11584" w:rsidP="00E11584">
                            <w:pPr>
                              <w:spacing w:line="276" w:lineRule="auto"/>
                              <w:rPr>
                                <w:rFonts w:asciiTheme="majorHAnsi" w:hAnsiTheme="majorHAnsi" w:cs="Arial"/>
                                <w:szCs w:val="22"/>
                                <w:lang w:val="en-GB"/>
                              </w:rPr>
                            </w:pPr>
                            <w:r w:rsidRPr="00E11584">
                              <w:rPr>
                                <w:rFonts w:asciiTheme="majorHAnsi" w:hAnsiTheme="majorHAnsi" w:cs="Arial"/>
                                <w:szCs w:val="22"/>
                                <w:lang w:val="en-GB"/>
                              </w:rPr>
                              <w:t>REPORT ON ADMISSIBILITY</w:t>
                            </w:r>
                          </w:p>
                          <w:p w14:paraId="20D320FB" w14:textId="77777777" w:rsidR="00E11584" w:rsidRPr="00E11584" w:rsidRDefault="00E11584" w:rsidP="00E11584">
                            <w:pPr>
                              <w:spacing w:line="276" w:lineRule="auto"/>
                              <w:rPr>
                                <w:rFonts w:asciiTheme="majorHAnsi" w:hAnsiTheme="majorHAnsi" w:cs="Arial"/>
                                <w:szCs w:val="22"/>
                                <w:lang w:val="en-GB"/>
                              </w:rPr>
                            </w:pPr>
                            <w:bookmarkStart w:id="1" w:name="_ftnref1"/>
                          </w:p>
                          <w:p w14:paraId="5EA4FBBF" w14:textId="77777777" w:rsidR="00E11584" w:rsidRPr="001926E6" w:rsidRDefault="00E11584" w:rsidP="00E11584">
                            <w:pPr>
                              <w:spacing w:line="276" w:lineRule="auto"/>
                              <w:rPr>
                                <w:rFonts w:asciiTheme="majorHAnsi" w:hAnsiTheme="majorHAnsi" w:cs="Arial"/>
                                <w:szCs w:val="22"/>
                                <w:lang w:val="es-ES"/>
                              </w:rPr>
                            </w:pPr>
                            <w:r w:rsidRPr="001926E6">
                              <w:rPr>
                                <w:rFonts w:asciiTheme="majorHAnsi" w:hAnsiTheme="majorHAnsi" w:cs="Arial"/>
                                <w:szCs w:val="22"/>
                                <w:lang w:val="es-ES"/>
                              </w:rPr>
                              <w:t>JUAN ALFONSO LARA ZAMBRANO AND OTHERS</w:t>
                            </w:r>
                          </w:p>
                          <w:bookmarkEnd w:id="1"/>
                          <w:p w14:paraId="7A5AC1EC" w14:textId="77777777" w:rsidR="00E11584" w:rsidRPr="0032465A" w:rsidRDefault="00E11584" w:rsidP="00E11584">
                            <w:pPr>
                              <w:spacing w:line="276" w:lineRule="auto"/>
                              <w:rPr>
                                <w:rFonts w:asciiTheme="majorHAnsi" w:hAnsiTheme="majorHAnsi" w:cs="Arial"/>
                                <w:szCs w:val="22"/>
                                <w:lang w:val="es-ES"/>
                              </w:rPr>
                            </w:pPr>
                            <w:r w:rsidRPr="0032465A">
                              <w:rPr>
                                <w:rFonts w:asciiTheme="majorHAnsi" w:hAnsiTheme="majorHAnsi" w:cs="Arial"/>
                                <w:szCs w:val="22"/>
                                <w:lang w:val="es-ES_tradnl"/>
                              </w:rPr>
                              <w:t>COLOMBIA</w:t>
                            </w:r>
                          </w:p>
                          <w:p w14:paraId="17A89EFB" w14:textId="77777777" w:rsidR="005B52B0" w:rsidRPr="001926E6"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4BCFE785" w14:textId="160642FB" w:rsidR="00E11584" w:rsidRPr="001926E6" w:rsidRDefault="005C6A6C" w:rsidP="00E11584">
                      <w:pPr>
                        <w:spacing w:line="276" w:lineRule="auto"/>
                        <w:rPr>
                          <w:rFonts w:asciiTheme="majorHAnsi" w:hAnsiTheme="majorHAnsi" w:cs="Arial"/>
                          <w:b/>
                          <w:bCs/>
                          <w:sz w:val="36"/>
                          <w:szCs w:val="22"/>
                          <w:lang w:val="en-GB"/>
                        </w:rPr>
                      </w:pPr>
                      <w:r>
                        <w:rPr>
                          <w:rFonts w:asciiTheme="majorHAnsi" w:hAnsiTheme="majorHAnsi" w:cs="Arial"/>
                          <w:b/>
                          <w:bCs/>
                          <w:sz w:val="36"/>
                          <w:szCs w:val="22"/>
                          <w:lang w:val="en-GB"/>
                        </w:rPr>
                        <w:t>REPORT No. 112</w:t>
                      </w:r>
                      <w:r w:rsidR="00E11584" w:rsidRPr="001926E6">
                        <w:rPr>
                          <w:rFonts w:asciiTheme="majorHAnsi" w:hAnsiTheme="majorHAnsi" w:cs="Arial"/>
                          <w:b/>
                          <w:bCs/>
                          <w:sz w:val="36"/>
                          <w:szCs w:val="22"/>
                          <w:lang w:val="en-GB"/>
                        </w:rPr>
                        <w:t>/17</w:t>
                      </w:r>
                    </w:p>
                    <w:p w14:paraId="01F1C272" w14:textId="77777777" w:rsidR="00E11584" w:rsidRPr="00E11584" w:rsidRDefault="00E11584" w:rsidP="00E11584">
                      <w:pPr>
                        <w:spacing w:line="276" w:lineRule="auto"/>
                        <w:rPr>
                          <w:rFonts w:asciiTheme="majorHAnsi" w:hAnsiTheme="majorHAnsi" w:cs="Arial"/>
                          <w:b/>
                          <w:sz w:val="36"/>
                          <w:szCs w:val="22"/>
                          <w:lang w:val="en-GB"/>
                        </w:rPr>
                      </w:pPr>
                      <w:r w:rsidRPr="00E11584">
                        <w:rPr>
                          <w:rFonts w:asciiTheme="majorHAnsi" w:hAnsiTheme="majorHAnsi" w:cs="Arial"/>
                          <w:b/>
                          <w:sz w:val="36"/>
                          <w:szCs w:val="22"/>
                          <w:lang w:val="en-GB"/>
                        </w:rPr>
                        <w:t xml:space="preserve">PETITION 1102-08 </w:t>
                      </w:r>
                    </w:p>
                    <w:p w14:paraId="32BD3CD2" w14:textId="77777777" w:rsidR="00E11584" w:rsidRPr="00E11584" w:rsidRDefault="00E11584" w:rsidP="00E11584">
                      <w:pPr>
                        <w:spacing w:line="276" w:lineRule="auto"/>
                        <w:rPr>
                          <w:rFonts w:asciiTheme="majorHAnsi" w:hAnsiTheme="majorHAnsi" w:cs="Arial"/>
                          <w:szCs w:val="22"/>
                          <w:lang w:val="en-GB"/>
                        </w:rPr>
                      </w:pPr>
                      <w:r w:rsidRPr="00E11584">
                        <w:rPr>
                          <w:rFonts w:asciiTheme="majorHAnsi" w:hAnsiTheme="majorHAnsi" w:cs="Arial"/>
                          <w:szCs w:val="22"/>
                          <w:lang w:val="en-GB"/>
                        </w:rPr>
                        <w:t>REPORT ON ADMISSIBILITY</w:t>
                      </w:r>
                    </w:p>
                    <w:p w14:paraId="20D320FB" w14:textId="77777777" w:rsidR="00E11584" w:rsidRPr="00E11584" w:rsidRDefault="00E11584" w:rsidP="00E11584">
                      <w:pPr>
                        <w:spacing w:line="276" w:lineRule="auto"/>
                        <w:rPr>
                          <w:rFonts w:asciiTheme="majorHAnsi" w:hAnsiTheme="majorHAnsi" w:cs="Arial"/>
                          <w:szCs w:val="22"/>
                          <w:lang w:val="en-GB"/>
                        </w:rPr>
                      </w:pPr>
                      <w:bookmarkStart w:id="1" w:name="_ftnref1"/>
                    </w:p>
                    <w:p w14:paraId="5EA4FBBF" w14:textId="77777777" w:rsidR="00E11584" w:rsidRPr="001926E6" w:rsidRDefault="00E11584" w:rsidP="00E11584">
                      <w:pPr>
                        <w:spacing w:line="276" w:lineRule="auto"/>
                        <w:rPr>
                          <w:rFonts w:asciiTheme="majorHAnsi" w:hAnsiTheme="majorHAnsi" w:cs="Arial"/>
                          <w:szCs w:val="22"/>
                          <w:lang w:val="es-ES"/>
                        </w:rPr>
                      </w:pPr>
                      <w:r w:rsidRPr="001926E6">
                        <w:rPr>
                          <w:rFonts w:asciiTheme="majorHAnsi" w:hAnsiTheme="majorHAnsi" w:cs="Arial"/>
                          <w:szCs w:val="22"/>
                          <w:lang w:val="es-ES"/>
                        </w:rPr>
                        <w:t>JUAN ALFONSO LARA ZAMBRANO AND OTHERS</w:t>
                      </w:r>
                    </w:p>
                    <w:bookmarkEnd w:id="1"/>
                    <w:p w14:paraId="7A5AC1EC" w14:textId="77777777" w:rsidR="00E11584" w:rsidRPr="0032465A" w:rsidRDefault="00E11584" w:rsidP="00E11584">
                      <w:pPr>
                        <w:spacing w:line="276" w:lineRule="auto"/>
                        <w:rPr>
                          <w:rFonts w:asciiTheme="majorHAnsi" w:hAnsiTheme="majorHAnsi" w:cs="Arial"/>
                          <w:szCs w:val="22"/>
                          <w:lang w:val="es-ES"/>
                        </w:rPr>
                      </w:pPr>
                      <w:r w:rsidRPr="0032465A">
                        <w:rPr>
                          <w:rFonts w:asciiTheme="majorHAnsi" w:hAnsiTheme="majorHAnsi" w:cs="Arial"/>
                          <w:szCs w:val="22"/>
                          <w:lang w:val="es-ES_tradnl"/>
                        </w:rPr>
                        <w:t>COLOMBIA</w:t>
                      </w:r>
                    </w:p>
                    <w:p w14:paraId="17A89EFB" w14:textId="77777777" w:rsidR="005B52B0" w:rsidRPr="001926E6"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04DFA" w14:textId="43C8994C" w:rsidR="00E11584" w:rsidRPr="00762E62" w:rsidRDefault="005C6A6C" w:rsidP="00E11584">
                            <w:pPr>
                              <w:spacing w:line="276" w:lineRule="auto"/>
                              <w:jc w:val="right"/>
                              <w:rPr>
                                <w:rFonts w:asciiTheme="minorHAnsi" w:hAnsiTheme="minorHAnsi"/>
                                <w:color w:val="FFFFFF" w:themeColor="background1"/>
                                <w:sz w:val="22"/>
                                <w:lang w:val="pt-BR"/>
                              </w:rPr>
                            </w:pPr>
                            <w:r w:rsidRPr="00762E62">
                              <w:rPr>
                                <w:rFonts w:asciiTheme="minorHAnsi" w:hAnsiTheme="minorHAnsi"/>
                                <w:color w:val="FFFFFF" w:themeColor="background1"/>
                                <w:sz w:val="22"/>
                                <w:lang w:val="pt-BR"/>
                              </w:rPr>
                              <w:t>OEA/Ser.L/V/II.164</w:t>
                            </w:r>
                          </w:p>
                          <w:p w14:paraId="02EC495D" w14:textId="1C536AF3" w:rsidR="00E11584" w:rsidRPr="00762E62" w:rsidRDefault="005C6A6C" w:rsidP="00E11584">
                            <w:pPr>
                              <w:spacing w:line="276" w:lineRule="auto"/>
                              <w:jc w:val="right"/>
                              <w:rPr>
                                <w:rFonts w:asciiTheme="minorHAnsi" w:hAnsiTheme="minorHAnsi"/>
                                <w:color w:val="FFFFFF" w:themeColor="background1"/>
                                <w:sz w:val="22"/>
                                <w:lang w:val="pt-BR"/>
                              </w:rPr>
                            </w:pPr>
                            <w:r w:rsidRPr="00762E62">
                              <w:rPr>
                                <w:rFonts w:asciiTheme="minorHAnsi" w:hAnsiTheme="minorHAnsi"/>
                                <w:color w:val="FFFFFF" w:themeColor="background1"/>
                                <w:sz w:val="22"/>
                                <w:lang w:val="pt-BR"/>
                              </w:rPr>
                              <w:t>Doc. 133</w:t>
                            </w:r>
                          </w:p>
                          <w:p w14:paraId="3DC72A96" w14:textId="50E6B2A4" w:rsidR="00E11584" w:rsidRPr="006729B4" w:rsidRDefault="005C6A6C" w:rsidP="00E1158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E11584" w:rsidRPr="004E2649">
                              <w:rPr>
                                <w:rFonts w:asciiTheme="minorHAnsi" w:hAnsiTheme="minorHAnsi"/>
                                <w:color w:val="FFFFFF" w:themeColor="background1"/>
                                <w:sz w:val="22"/>
                              </w:rPr>
                              <w:t xml:space="preserve"> 2017</w:t>
                            </w:r>
                          </w:p>
                          <w:p w14:paraId="0FC103BD" w14:textId="1CB98002" w:rsidR="00627C9F" w:rsidRPr="004B7EB6" w:rsidRDefault="00E11584" w:rsidP="00E11584">
                            <w:pPr>
                              <w:jc w:val="right"/>
                              <w:rPr>
                                <w:rFonts w:asciiTheme="minorHAnsi" w:hAnsiTheme="minorHAnsi"/>
                                <w:color w:val="FFFFFF" w:themeColor="background1"/>
                                <w:sz w:val="22"/>
                              </w:rPr>
                            </w:pPr>
                            <w:r w:rsidRPr="006729B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9F04DFA" w14:textId="43C8994C" w:rsidR="00E11584" w:rsidRPr="005C6A6C" w:rsidRDefault="005C6A6C" w:rsidP="00E11584">
                      <w:pPr>
                        <w:spacing w:line="276" w:lineRule="auto"/>
                        <w:jc w:val="right"/>
                        <w:rPr>
                          <w:rFonts w:asciiTheme="minorHAnsi" w:hAnsiTheme="minorHAnsi"/>
                          <w:color w:val="FFFFFF" w:themeColor="background1"/>
                          <w:sz w:val="22"/>
                        </w:rPr>
                      </w:pPr>
                      <w:r w:rsidRPr="005C6A6C">
                        <w:rPr>
                          <w:rFonts w:asciiTheme="minorHAnsi" w:hAnsiTheme="minorHAnsi"/>
                          <w:color w:val="FFFFFF" w:themeColor="background1"/>
                          <w:sz w:val="22"/>
                        </w:rPr>
                        <w:t>OEA/</w:t>
                      </w:r>
                      <w:proofErr w:type="spellStart"/>
                      <w:r w:rsidRPr="005C6A6C">
                        <w:rPr>
                          <w:rFonts w:asciiTheme="minorHAnsi" w:hAnsiTheme="minorHAnsi"/>
                          <w:color w:val="FFFFFF" w:themeColor="background1"/>
                          <w:sz w:val="22"/>
                        </w:rPr>
                        <w:t>Ser.L</w:t>
                      </w:r>
                      <w:proofErr w:type="spellEnd"/>
                      <w:r w:rsidRPr="005C6A6C">
                        <w:rPr>
                          <w:rFonts w:asciiTheme="minorHAnsi" w:hAnsiTheme="minorHAnsi"/>
                          <w:color w:val="FFFFFF" w:themeColor="background1"/>
                          <w:sz w:val="22"/>
                        </w:rPr>
                        <w:t>/V/II.164</w:t>
                      </w:r>
                    </w:p>
                    <w:p w14:paraId="02EC495D" w14:textId="1C536AF3" w:rsidR="00E11584" w:rsidRPr="005C6A6C" w:rsidRDefault="005C6A6C" w:rsidP="00E11584">
                      <w:pPr>
                        <w:spacing w:line="276" w:lineRule="auto"/>
                        <w:jc w:val="right"/>
                        <w:rPr>
                          <w:rFonts w:asciiTheme="minorHAnsi" w:hAnsiTheme="minorHAnsi"/>
                          <w:color w:val="FFFFFF" w:themeColor="background1"/>
                          <w:sz w:val="22"/>
                        </w:rPr>
                      </w:pPr>
                      <w:r w:rsidRPr="005C6A6C">
                        <w:rPr>
                          <w:rFonts w:asciiTheme="minorHAnsi" w:hAnsiTheme="minorHAnsi"/>
                          <w:color w:val="FFFFFF" w:themeColor="background1"/>
                          <w:sz w:val="22"/>
                        </w:rPr>
                        <w:t>Doc. 1</w:t>
                      </w:r>
                      <w:r>
                        <w:rPr>
                          <w:rFonts w:asciiTheme="minorHAnsi" w:hAnsiTheme="minorHAnsi"/>
                          <w:color w:val="FFFFFF" w:themeColor="background1"/>
                          <w:sz w:val="22"/>
                        </w:rPr>
                        <w:t>33</w:t>
                      </w:r>
                    </w:p>
                    <w:p w14:paraId="3DC72A96" w14:textId="50E6B2A4" w:rsidR="00E11584" w:rsidRPr="006729B4" w:rsidRDefault="005C6A6C" w:rsidP="00E1158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E11584" w:rsidRPr="004E2649">
                        <w:rPr>
                          <w:rFonts w:asciiTheme="minorHAnsi" w:hAnsiTheme="minorHAnsi"/>
                          <w:color w:val="FFFFFF" w:themeColor="background1"/>
                          <w:sz w:val="22"/>
                        </w:rPr>
                        <w:t xml:space="preserve"> 2017</w:t>
                      </w:r>
                    </w:p>
                    <w:p w14:paraId="0FC103BD" w14:textId="1CB98002" w:rsidR="00627C9F" w:rsidRPr="004B7EB6" w:rsidRDefault="00E11584" w:rsidP="00E11584">
                      <w:pPr>
                        <w:jc w:val="right"/>
                        <w:rPr>
                          <w:rFonts w:asciiTheme="minorHAnsi" w:hAnsiTheme="minorHAnsi"/>
                          <w:color w:val="FFFFFF" w:themeColor="background1"/>
                          <w:sz w:val="22"/>
                        </w:rPr>
                      </w:pPr>
                      <w:r w:rsidRPr="006729B4">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F77E0" w14:textId="576187B2" w:rsidR="005C6A6C" w:rsidRPr="005C6A6C" w:rsidRDefault="005C6A6C" w:rsidP="005C6A6C">
                            <w:pPr>
                              <w:tabs>
                                <w:tab w:val="center" w:pos="5400"/>
                              </w:tabs>
                              <w:suppressAutoHyphens/>
                              <w:spacing w:before="60"/>
                              <w:rPr>
                                <w:rFonts w:asciiTheme="majorHAnsi" w:hAnsiTheme="majorHAnsi"/>
                                <w:color w:val="0D0D0D" w:themeColor="text1" w:themeTint="F2"/>
                                <w:sz w:val="18"/>
                                <w:szCs w:val="20"/>
                              </w:rPr>
                            </w:pPr>
                            <w:r w:rsidRPr="005C6A6C">
                              <w:rPr>
                                <w:rFonts w:asciiTheme="majorHAnsi" w:hAnsiTheme="majorHAnsi"/>
                                <w:color w:val="0D0D0D" w:themeColor="text1" w:themeTint="F2"/>
                                <w:sz w:val="18"/>
                                <w:szCs w:val="20"/>
                              </w:rPr>
                              <w:t>Approved by the Commission at its session No. 2098 held on September 7, 2017</w:t>
                            </w:r>
                            <w:r w:rsidR="00762E62">
                              <w:rPr>
                                <w:rFonts w:asciiTheme="majorHAnsi" w:hAnsiTheme="majorHAnsi"/>
                                <w:color w:val="0D0D0D" w:themeColor="text1" w:themeTint="F2"/>
                                <w:sz w:val="18"/>
                                <w:szCs w:val="20"/>
                              </w:rPr>
                              <w:t>.</w:t>
                            </w:r>
                            <w:r w:rsidRPr="005C6A6C">
                              <w:rPr>
                                <w:rFonts w:asciiTheme="majorHAnsi" w:hAnsiTheme="majorHAnsi"/>
                                <w:color w:val="0D0D0D" w:themeColor="text1" w:themeTint="F2"/>
                                <w:sz w:val="18"/>
                                <w:szCs w:val="20"/>
                              </w:rPr>
                              <w:br/>
                            </w:r>
                            <w:r w:rsidR="005C5CE1" w:rsidRPr="005C5CE1">
                              <w:rPr>
                                <w:rFonts w:asciiTheme="majorHAnsi" w:hAnsiTheme="majorHAnsi"/>
                                <w:color w:val="0D0D0D" w:themeColor="text1" w:themeTint="F2"/>
                                <w:sz w:val="18"/>
                                <w:szCs w:val="20"/>
                                <w:lang w:val="en"/>
                              </w:rPr>
                              <w:t>164</w:t>
                            </w:r>
                            <w:r w:rsidR="005C5CE1" w:rsidRPr="005C5CE1">
                              <w:rPr>
                                <w:rFonts w:asciiTheme="majorHAnsi" w:hAnsiTheme="majorHAnsi"/>
                                <w:color w:val="0D0D0D" w:themeColor="text1" w:themeTint="F2"/>
                                <w:sz w:val="18"/>
                                <w:szCs w:val="20"/>
                                <w:vertAlign w:val="superscript"/>
                                <w:lang w:val="en"/>
                              </w:rPr>
                              <w:t>th</w:t>
                            </w:r>
                            <w:r w:rsidR="005C5CE1" w:rsidRPr="005C5CE1">
                              <w:rPr>
                                <w:rFonts w:asciiTheme="majorHAnsi" w:hAnsiTheme="majorHAnsi"/>
                                <w:color w:val="0D0D0D" w:themeColor="text1" w:themeTint="F2"/>
                                <w:sz w:val="18"/>
                                <w:szCs w:val="20"/>
                                <w:lang w:val="en"/>
                              </w:rPr>
                              <w:t xml:space="preserve"> </w:t>
                            </w:r>
                            <w:r w:rsidR="00762E62">
                              <w:rPr>
                                <w:rFonts w:asciiTheme="majorHAnsi" w:hAnsiTheme="majorHAnsi"/>
                                <w:color w:val="0D0D0D" w:themeColor="text1" w:themeTint="F2"/>
                                <w:sz w:val="18"/>
                                <w:szCs w:val="20"/>
                                <w:lang w:val="en"/>
                              </w:rPr>
                              <w:t>Special</w:t>
                            </w:r>
                            <w:r w:rsidR="005C5CE1" w:rsidRPr="005C5CE1">
                              <w:rPr>
                                <w:rFonts w:asciiTheme="majorHAnsi" w:hAnsiTheme="majorHAnsi"/>
                                <w:color w:val="0D0D0D" w:themeColor="text1" w:themeTint="F2"/>
                                <w:sz w:val="18"/>
                                <w:szCs w:val="20"/>
                                <w:lang w:val="en"/>
                              </w:rPr>
                              <w:t xml:space="preserve"> Period of Sessions</w:t>
                            </w:r>
                            <w:r w:rsidR="00762E62">
                              <w:rPr>
                                <w:rFonts w:asciiTheme="majorHAnsi" w:hAnsiTheme="majorHAnsi"/>
                                <w:color w:val="0D0D0D" w:themeColor="text1" w:themeTint="F2"/>
                                <w:sz w:val="18"/>
                                <w:szCs w:val="20"/>
                                <w:lang w:val="en"/>
                              </w:rPr>
                              <w:t>.</w:t>
                            </w:r>
                          </w:p>
                          <w:p w14:paraId="1EB0D3B2" w14:textId="77777777" w:rsidR="00E11584" w:rsidRPr="005C6A6C" w:rsidRDefault="00E11584" w:rsidP="00E11584">
                            <w:pPr>
                              <w:tabs>
                                <w:tab w:val="center" w:pos="5400"/>
                              </w:tabs>
                              <w:suppressAutoHyphens/>
                              <w:spacing w:before="60"/>
                              <w:rPr>
                                <w:rFonts w:asciiTheme="minorHAnsi" w:hAnsiTheme="minorHAnsi" w:cs="Univers"/>
                                <w:color w:val="0D0D0D" w:themeColor="text1" w:themeTint="F2"/>
                                <w:sz w:val="20"/>
                                <w:szCs w:val="20"/>
                              </w:rPr>
                            </w:pPr>
                          </w:p>
                          <w:p w14:paraId="00B625B7" w14:textId="77777777" w:rsidR="00E11584" w:rsidRPr="00E11584" w:rsidRDefault="00E11584" w:rsidP="00E11584">
                            <w:pPr>
                              <w:tabs>
                                <w:tab w:val="center" w:pos="5400"/>
                              </w:tabs>
                              <w:suppressAutoHyphens/>
                              <w:spacing w:before="60"/>
                              <w:rPr>
                                <w:rFonts w:ascii="Calibri" w:hAnsi="Calibri"/>
                                <w:color w:val="FFFFFF" w:themeColor="background1"/>
                                <w:spacing w:val="-2"/>
                                <w:sz w:val="16"/>
                                <w:lang w:val="en-GB"/>
                              </w:rPr>
                            </w:pPr>
                          </w:p>
                          <w:p w14:paraId="73FCCD9D" w14:textId="77777777" w:rsidR="00B51771" w:rsidRPr="00E11584" w:rsidRDefault="00B51771"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05CF77E0" w14:textId="576187B2" w:rsidR="005C6A6C" w:rsidRPr="005C6A6C" w:rsidRDefault="005C6A6C" w:rsidP="005C6A6C">
                      <w:pPr>
                        <w:tabs>
                          <w:tab w:val="center" w:pos="5400"/>
                        </w:tabs>
                        <w:suppressAutoHyphens/>
                        <w:spacing w:before="60"/>
                        <w:rPr>
                          <w:rFonts w:asciiTheme="majorHAnsi" w:hAnsiTheme="majorHAnsi"/>
                          <w:color w:val="0D0D0D" w:themeColor="text1" w:themeTint="F2"/>
                          <w:sz w:val="18"/>
                          <w:szCs w:val="20"/>
                        </w:rPr>
                      </w:pPr>
                      <w:r w:rsidRPr="005C6A6C">
                        <w:rPr>
                          <w:rFonts w:asciiTheme="majorHAnsi" w:hAnsiTheme="majorHAnsi"/>
                          <w:color w:val="0D0D0D" w:themeColor="text1" w:themeTint="F2"/>
                          <w:sz w:val="18"/>
                          <w:szCs w:val="20"/>
                        </w:rPr>
                        <w:t>Approved by the Commission at its session No. 2098 held on September 7, 2017</w:t>
                      </w:r>
                      <w:r w:rsidR="00762E62">
                        <w:rPr>
                          <w:rFonts w:asciiTheme="majorHAnsi" w:hAnsiTheme="majorHAnsi"/>
                          <w:color w:val="0D0D0D" w:themeColor="text1" w:themeTint="F2"/>
                          <w:sz w:val="18"/>
                          <w:szCs w:val="20"/>
                        </w:rPr>
                        <w:t>.</w:t>
                      </w:r>
                      <w:r w:rsidRPr="005C6A6C">
                        <w:rPr>
                          <w:rFonts w:asciiTheme="majorHAnsi" w:hAnsiTheme="majorHAnsi"/>
                          <w:color w:val="0D0D0D" w:themeColor="text1" w:themeTint="F2"/>
                          <w:sz w:val="18"/>
                          <w:szCs w:val="20"/>
                        </w:rPr>
                        <w:br/>
                      </w:r>
                      <w:r w:rsidR="005C5CE1" w:rsidRPr="005C5CE1">
                        <w:rPr>
                          <w:rFonts w:asciiTheme="majorHAnsi" w:hAnsiTheme="majorHAnsi"/>
                          <w:color w:val="0D0D0D" w:themeColor="text1" w:themeTint="F2"/>
                          <w:sz w:val="18"/>
                          <w:szCs w:val="20"/>
                          <w:lang w:val="en"/>
                        </w:rPr>
                        <w:t>164</w:t>
                      </w:r>
                      <w:r w:rsidR="005C5CE1" w:rsidRPr="005C5CE1">
                        <w:rPr>
                          <w:rFonts w:asciiTheme="majorHAnsi" w:hAnsiTheme="majorHAnsi"/>
                          <w:color w:val="0D0D0D" w:themeColor="text1" w:themeTint="F2"/>
                          <w:sz w:val="18"/>
                          <w:szCs w:val="20"/>
                          <w:vertAlign w:val="superscript"/>
                          <w:lang w:val="en"/>
                        </w:rPr>
                        <w:t>th</w:t>
                      </w:r>
                      <w:r w:rsidR="005C5CE1" w:rsidRPr="005C5CE1">
                        <w:rPr>
                          <w:rFonts w:asciiTheme="majorHAnsi" w:hAnsiTheme="majorHAnsi"/>
                          <w:color w:val="0D0D0D" w:themeColor="text1" w:themeTint="F2"/>
                          <w:sz w:val="18"/>
                          <w:szCs w:val="20"/>
                          <w:lang w:val="en"/>
                        </w:rPr>
                        <w:t xml:space="preserve"> </w:t>
                      </w:r>
                      <w:r w:rsidR="00762E62">
                        <w:rPr>
                          <w:rFonts w:asciiTheme="majorHAnsi" w:hAnsiTheme="majorHAnsi"/>
                          <w:color w:val="0D0D0D" w:themeColor="text1" w:themeTint="F2"/>
                          <w:sz w:val="18"/>
                          <w:szCs w:val="20"/>
                          <w:lang w:val="en"/>
                        </w:rPr>
                        <w:t>Special</w:t>
                      </w:r>
                      <w:r w:rsidR="005C5CE1" w:rsidRPr="005C5CE1">
                        <w:rPr>
                          <w:rFonts w:asciiTheme="majorHAnsi" w:hAnsiTheme="majorHAnsi"/>
                          <w:color w:val="0D0D0D" w:themeColor="text1" w:themeTint="F2"/>
                          <w:sz w:val="18"/>
                          <w:szCs w:val="20"/>
                          <w:lang w:val="en"/>
                        </w:rPr>
                        <w:t xml:space="preserve"> Period of Sessions</w:t>
                      </w:r>
                      <w:r w:rsidR="00762E62">
                        <w:rPr>
                          <w:rFonts w:asciiTheme="majorHAnsi" w:hAnsiTheme="majorHAnsi"/>
                          <w:color w:val="0D0D0D" w:themeColor="text1" w:themeTint="F2"/>
                          <w:sz w:val="18"/>
                          <w:szCs w:val="20"/>
                          <w:lang w:val="en"/>
                        </w:rPr>
                        <w:t>.</w:t>
                      </w:r>
                    </w:p>
                    <w:p w14:paraId="1EB0D3B2" w14:textId="77777777" w:rsidR="00E11584" w:rsidRPr="005C6A6C" w:rsidRDefault="00E11584" w:rsidP="00E11584">
                      <w:pPr>
                        <w:tabs>
                          <w:tab w:val="center" w:pos="5400"/>
                        </w:tabs>
                        <w:suppressAutoHyphens/>
                        <w:spacing w:before="60"/>
                        <w:rPr>
                          <w:rFonts w:asciiTheme="minorHAnsi" w:hAnsiTheme="minorHAnsi" w:cs="Univers"/>
                          <w:color w:val="0D0D0D" w:themeColor="text1" w:themeTint="F2"/>
                          <w:sz w:val="20"/>
                          <w:szCs w:val="20"/>
                        </w:rPr>
                      </w:pPr>
                    </w:p>
                    <w:p w14:paraId="00B625B7" w14:textId="77777777" w:rsidR="00E11584" w:rsidRPr="00E11584" w:rsidRDefault="00E11584" w:rsidP="00E11584">
                      <w:pPr>
                        <w:tabs>
                          <w:tab w:val="center" w:pos="5400"/>
                        </w:tabs>
                        <w:suppressAutoHyphens/>
                        <w:spacing w:before="60"/>
                        <w:rPr>
                          <w:rFonts w:ascii="Calibri" w:hAnsi="Calibri"/>
                          <w:color w:val="FFFFFF" w:themeColor="background1"/>
                          <w:spacing w:val="-2"/>
                          <w:sz w:val="16"/>
                          <w:lang w:val="en-GB"/>
                        </w:rPr>
                      </w:pPr>
                    </w:p>
                    <w:p w14:paraId="73FCCD9D" w14:textId="77777777" w:rsidR="00B51771" w:rsidRPr="00E11584" w:rsidRDefault="00B51771"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B5D7F" w14:textId="7C827A1E" w:rsidR="00E11584" w:rsidRPr="00824F8F" w:rsidRDefault="00F644E6" w:rsidP="005C6A6C">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Cite as:</w:t>
                            </w:r>
                            <w:r w:rsidR="00E11584" w:rsidRPr="00E11584">
                              <w:rPr>
                                <w:rFonts w:asciiTheme="majorHAnsi" w:hAnsiTheme="majorHAnsi"/>
                                <w:color w:val="595959" w:themeColor="text1" w:themeTint="A6"/>
                                <w:sz w:val="18"/>
                                <w:szCs w:val="18"/>
                                <w:lang w:val="en-GB"/>
                              </w:rPr>
                              <w:t xml:space="preserve"> IA</w:t>
                            </w:r>
                            <w:r w:rsidR="00824F8F">
                              <w:rPr>
                                <w:rFonts w:asciiTheme="majorHAnsi" w:hAnsiTheme="majorHAnsi"/>
                                <w:color w:val="595959" w:themeColor="text1" w:themeTint="A6"/>
                                <w:sz w:val="18"/>
                                <w:szCs w:val="18"/>
                                <w:lang w:val="en-GB"/>
                              </w:rPr>
                              <w:t xml:space="preserve">CHR, Report No. </w:t>
                            </w:r>
                            <w:r w:rsidR="005C6A6C">
                              <w:rPr>
                                <w:rFonts w:asciiTheme="majorHAnsi" w:hAnsiTheme="majorHAnsi"/>
                                <w:color w:val="595959" w:themeColor="text1" w:themeTint="A6"/>
                                <w:sz w:val="18"/>
                                <w:szCs w:val="18"/>
                                <w:lang w:val="en-GB"/>
                              </w:rPr>
                              <w:t xml:space="preserve">112/17. Petition 1102-08. Admissibility. </w:t>
                            </w:r>
                            <w:r w:rsidR="005C6A6C" w:rsidRPr="005C6A6C">
                              <w:rPr>
                                <w:rFonts w:asciiTheme="majorHAnsi" w:hAnsiTheme="majorHAnsi"/>
                                <w:color w:val="595959" w:themeColor="text1" w:themeTint="A6"/>
                                <w:sz w:val="18"/>
                                <w:szCs w:val="18"/>
                                <w:lang w:val="en-GB"/>
                              </w:rPr>
                              <w:t>Juan A</w:t>
                            </w:r>
                            <w:r w:rsidR="005C6A6C">
                              <w:rPr>
                                <w:rFonts w:asciiTheme="majorHAnsi" w:hAnsiTheme="majorHAnsi"/>
                                <w:color w:val="595959" w:themeColor="text1" w:themeTint="A6"/>
                                <w:sz w:val="18"/>
                                <w:szCs w:val="18"/>
                                <w:lang w:val="en-GB"/>
                              </w:rPr>
                              <w:t xml:space="preserve">lfonso Lara Zambrano and others. </w:t>
                            </w:r>
                            <w:r w:rsidR="005C6A6C" w:rsidRPr="005C6A6C">
                              <w:rPr>
                                <w:rFonts w:asciiTheme="majorHAnsi" w:hAnsiTheme="majorHAnsi"/>
                                <w:color w:val="595959" w:themeColor="text1" w:themeTint="A6"/>
                                <w:sz w:val="18"/>
                                <w:szCs w:val="18"/>
                                <w:lang w:val="en-GB"/>
                              </w:rPr>
                              <w:t>Colombia</w:t>
                            </w:r>
                            <w:r w:rsidR="005C6A6C">
                              <w:rPr>
                                <w:rFonts w:asciiTheme="majorHAnsi" w:hAnsiTheme="majorHAnsi"/>
                                <w:color w:val="595959" w:themeColor="text1" w:themeTint="A6"/>
                                <w:sz w:val="18"/>
                                <w:szCs w:val="18"/>
                                <w:lang w:val="en-GB"/>
                              </w:rPr>
                              <w:t>. September 7, 2017.</w:t>
                            </w:r>
                          </w:p>
                          <w:p w14:paraId="0126B579" w14:textId="101A7F89"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39B5D7F" w14:textId="7C827A1E" w:rsidR="00E11584" w:rsidRPr="00824F8F" w:rsidRDefault="00F644E6" w:rsidP="005C6A6C">
                      <w:pPr>
                        <w:spacing w:line="276" w:lineRule="auto"/>
                        <w:rPr>
                          <w:rFonts w:asciiTheme="majorHAnsi" w:hAnsiTheme="majorHAnsi"/>
                          <w:color w:val="595959" w:themeColor="text1" w:themeTint="A6"/>
                          <w:sz w:val="18"/>
                          <w:szCs w:val="18"/>
                          <w:lang w:val="en-GB"/>
                        </w:rPr>
                      </w:pPr>
                      <w:r w:rsidRPr="003C32BC">
                        <w:rPr>
                          <w:rFonts w:asciiTheme="majorHAnsi" w:hAnsiTheme="majorHAnsi"/>
                          <w:b/>
                          <w:color w:val="595959" w:themeColor="text1" w:themeTint="A6"/>
                          <w:sz w:val="18"/>
                        </w:rPr>
                        <w:t>Cite as:</w:t>
                      </w:r>
                      <w:r w:rsidR="00E11584" w:rsidRPr="00E11584">
                        <w:rPr>
                          <w:rFonts w:asciiTheme="majorHAnsi" w:hAnsiTheme="majorHAnsi"/>
                          <w:color w:val="595959" w:themeColor="text1" w:themeTint="A6"/>
                          <w:sz w:val="18"/>
                          <w:szCs w:val="18"/>
                          <w:lang w:val="en-GB"/>
                        </w:rPr>
                        <w:t xml:space="preserve"> IA</w:t>
                      </w:r>
                      <w:r w:rsidR="00824F8F">
                        <w:rPr>
                          <w:rFonts w:asciiTheme="majorHAnsi" w:hAnsiTheme="majorHAnsi"/>
                          <w:color w:val="595959" w:themeColor="text1" w:themeTint="A6"/>
                          <w:sz w:val="18"/>
                          <w:szCs w:val="18"/>
                          <w:lang w:val="en-GB"/>
                        </w:rPr>
                        <w:t xml:space="preserve">CHR, Report No. </w:t>
                      </w:r>
                      <w:r w:rsidR="005C6A6C">
                        <w:rPr>
                          <w:rFonts w:asciiTheme="majorHAnsi" w:hAnsiTheme="majorHAnsi"/>
                          <w:color w:val="595959" w:themeColor="text1" w:themeTint="A6"/>
                          <w:sz w:val="18"/>
                          <w:szCs w:val="18"/>
                          <w:lang w:val="en-GB"/>
                        </w:rPr>
                        <w:t xml:space="preserve">112/17. Petition 1102-08. </w:t>
                      </w:r>
                      <w:proofErr w:type="gramStart"/>
                      <w:r w:rsidR="005C6A6C">
                        <w:rPr>
                          <w:rFonts w:asciiTheme="majorHAnsi" w:hAnsiTheme="majorHAnsi"/>
                          <w:color w:val="595959" w:themeColor="text1" w:themeTint="A6"/>
                          <w:sz w:val="18"/>
                          <w:szCs w:val="18"/>
                          <w:lang w:val="en-GB"/>
                        </w:rPr>
                        <w:t>Admissibility.</w:t>
                      </w:r>
                      <w:proofErr w:type="gramEnd"/>
                      <w:r w:rsidR="005C6A6C">
                        <w:rPr>
                          <w:rFonts w:asciiTheme="majorHAnsi" w:hAnsiTheme="majorHAnsi"/>
                          <w:color w:val="595959" w:themeColor="text1" w:themeTint="A6"/>
                          <w:sz w:val="18"/>
                          <w:szCs w:val="18"/>
                          <w:lang w:val="en-GB"/>
                        </w:rPr>
                        <w:t xml:space="preserve"> </w:t>
                      </w:r>
                      <w:proofErr w:type="gramStart"/>
                      <w:r w:rsidR="005C6A6C" w:rsidRPr="005C6A6C">
                        <w:rPr>
                          <w:rFonts w:asciiTheme="majorHAnsi" w:hAnsiTheme="majorHAnsi"/>
                          <w:color w:val="595959" w:themeColor="text1" w:themeTint="A6"/>
                          <w:sz w:val="18"/>
                          <w:szCs w:val="18"/>
                          <w:lang w:val="en-GB"/>
                        </w:rPr>
                        <w:t>Juan A</w:t>
                      </w:r>
                      <w:r w:rsidR="005C6A6C">
                        <w:rPr>
                          <w:rFonts w:asciiTheme="majorHAnsi" w:hAnsiTheme="majorHAnsi"/>
                          <w:color w:val="595959" w:themeColor="text1" w:themeTint="A6"/>
                          <w:sz w:val="18"/>
                          <w:szCs w:val="18"/>
                          <w:lang w:val="en-GB"/>
                        </w:rPr>
                        <w:t>lfonso Lara Zambrano and others.</w:t>
                      </w:r>
                      <w:proofErr w:type="gramEnd"/>
                      <w:r w:rsidR="005C6A6C">
                        <w:rPr>
                          <w:rFonts w:asciiTheme="majorHAnsi" w:hAnsiTheme="majorHAnsi"/>
                          <w:color w:val="595959" w:themeColor="text1" w:themeTint="A6"/>
                          <w:sz w:val="18"/>
                          <w:szCs w:val="18"/>
                          <w:lang w:val="en-GB"/>
                        </w:rPr>
                        <w:t xml:space="preserve"> </w:t>
                      </w:r>
                      <w:r w:rsidR="005C6A6C" w:rsidRPr="005C6A6C">
                        <w:rPr>
                          <w:rFonts w:asciiTheme="majorHAnsi" w:hAnsiTheme="majorHAnsi"/>
                          <w:color w:val="595959" w:themeColor="text1" w:themeTint="A6"/>
                          <w:sz w:val="18"/>
                          <w:szCs w:val="18"/>
                          <w:lang w:val="en-GB"/>
                        </w:rPr>
                        <w:t>Colombia</w:t>
                      </w:r>
                      <w:r w:rsidR="005C6A6C">
                        <w:rPr>
                          <w:rFonts w:asciiTheme="majorHAnsi" w:hAnsiTheme="majorHAnsi"/>
                          <w:color w:val="595959" w:themeColor="text1" w:themeTint="A6"/>
                          <w:sz w:val="18"/>
                          <w:szCs w:val="18"/>
                          <w:lang w:val="en-GB"/>
                        </w:rPr>
                        <w:t>. September 7, 2017.</w:t>
                      </w:r>
                    </w:p>
                    <w:p w14:paraId="0126B579" w14:textId="101A7F89"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9E2636D" w14:textId="0691A84A" w:rsidR="00037F68" w:rsidRPr="00E866F8" w:rsidRDefault="005C6A6C" w:rsidP="00037F68">
      <w:pPr>
        <w:tabs>
          <w:tab w:val="center" w:pos="5400"/>
        </w:tabs>
        <w:suppressAutoHyphens/>
        <w:spacing w:line="276" w:lineRule="auto"/>
        <w:jc w:val="center"/>
        <w:rPr>
          <w:rFonts w:asciiTheme="majorHAnsi" w:hAnsiTheme="majorHAnsi"/>
          <w:b/>
          <w:sz w:val="18"/>
          <w:szCs w:val="20"/>
          <w:lang w:val="en-GB"/>
        </w:rPr>
      </w:pPr>
      <w:r>
        <w:rPr>
          <w:rFonts w:asciiTheme="majorHAnsi" w:hAnsiTheme="majorHAnsi"/>
          <w:b/>
          <w:sz w:val="18"/>
          <w:szCs w:val="20"/>
          <w:lang w:val="en-GB"/>
        </w:rPr>
        <w:lastRenderedPageBreak/>
        <w:t>REPORT No. 112</w:t>
      </w:r>
      <w:r w:rsidR="00037F68" w:rsidRPr="00E866F8">
        <w:rPr>
          <w:rFonts w:asciiTheme="majorHAnsi" w:hAnsiTheme="majorHAnsi"/>
          <w:b/>
          <w:sz w:val="18"/>
          <w:szCs w:val="20"/>
          <w:lang w:val="en-GB"/>
        </w:rPr>
        <w:t>/17</w:t>
      </w:r>
      <w:r w:rsidR="00037F68" w:rsidRPr="0032465A">
        <w:rPr>
          <w:rStyle w:val="FootnoteReference"/>
          <w:rFonts w:asciiTheme="majorHAnsi" w:hAnsiTheme="majorHAnsi"/>
          <w:b/>
          <w:sz w:val="18"/>
          <w:szCs w:val="20"/>
          <w:lang w:val="es-ES_tradnl"/>
        </w:rPr>
        <w:footnoteReference w:id="2"/>
      </w:r>
    </w:p>
    <w:p w14:paraId="2D0D296F" w14:textId="77777777" w:rsidR="00037F68" w:rsidRPr="00E866F8" w:rsidRDefault="00037F68" w:rsidP="00037F68">
      <w:pPr>
        <w:tabs>
          <w:tab w:val="center" w:pos="5400"/>
        </w:tabs>
        <w:suppressAutoHyphens/>
        <w:spacing w:line="276" w:lineRule="auto"/>
        <w:jc w:val="center"/>
        <w:rPr>
          <w:rFonts w:asciiTheme="majorHAnsi" w:hAnsiTheme="majorHAnsi"/>
          <w:b/>
          <w:sz w:val="18"/>
          <w:szCs w:val="20"/>
          <w:lang w:val="en-GB"/>
        </w:rPr>
      </w:pPr>
      <w:r w:rsidRPr="00E866F8">
        <w:rPr>
          <w:rFonts w:asciiTheme="majorHAnsi" w:hAnsiTheme="majorHAnsi"/>
          <w:b/>
          <w:sz w:val="18"/>
          <w:szCs w:val="20"/>
          <w:lang w:val="en-GB"/>
        </w:rPr>
        <w:t xml:space="preserve">PETITION 1102-08 </w:t>
      </w:r>
    </w:p>
    <w:p w14:paraId="6CFB632F" w14:textId="77777777" w:rsidR="00037F68" w:rsidRPr="00E866F8" w:rsidRDefault="00037F68" w:rsidP="00037F68">
      <w:pPr>
        <w:tabs>
          <w:tab w:val="center" w:pos="5400"/>
        </w:tabs>
        <w:suppressAutoHyphens/>
        <w:spacing w:line="276" w:lineRule="auto"/>
        <w:jc w:val="center"/>
        <w:rPr>
          <w:rFonts w:asciiTheme="majorHAnsi" w:hAnsiTheme="majorHAnsi"/>
          <w:sz w:val="18"/>
          <w:szCs w:val="20"/>
          <w:lang w:val="en-GB"/>
        </w:rPr>
      </w:pPr>
      <w:r w:rsidRPr="00E866F8">
        <w:rPr>
          <w:rFonts w:asciiTheme="majorHAnsi" w:hAnsiTheme="majorHAnsi"/>
          <w:sz w:val="18"/>
          <w:szCs w:val="20"/>
          <w:lang w:val="en-GB"/>
        </w:rPr>
        <w:t xml:space="preserve">REPORT ON ADMISSIBILITY </w:t>
      </w:r>
    </w:p>
    <w:p w14:paraId="0318F671" w14:textId="77777777" w:rsidR="00037F68" w:rsidRPr="00037F68" w:rsidRDefault="00037F68" w:rsidP="00037F68">
      <w:pPr>
        <w:tabs>
          <w:tab w:val="center" w:pos="5400"/>
        </w:tabs>
        <w:suppressAutoHyphens/>
        <w:spacing w:line="276" w:lineRule="auto"/>
        <w:jc w:val="center"/>
        <w:rPr>
          <w:rFonts w:asciiTheme="majorHAnsi" w:hAnsiTheme="majorHAnsi"/>
          <w:sz w:val="18"/>
          <w:szCs w:val="20"/>
          <w:lang w:val="es-ES"/>
        </w:rPr>
      </w:pPr>
      <w:r w:rsidRPr="00037F68">
        <w:rPr>
          <w:rFonts w:asciiTheme="majorHAnsi" w:hAnsiTheme="majorHAnsi"/>
          <w:sz w:val="18"/>
          <w:szCs w:val="20"/>
          <w:lang w:val="es-ES"/>
        </w:rPr>
        <w:t>JUAN ALFONSO LARA ZAMBRANO AND OTHERS</w:t>
      </w:r>
    </w:p>
    <w:p w14:paraId="6FB303F8" w14:textId="77777777" w:rsidR="00037F68" w:rsidRPr="00037F68" w:rsidRDefault="00037F68" w:rsidP="00037F68">
      <w:pPr>
        <w:tabs>
          <w:tab w:val="center" w:pos="5400"/>
        </w:tabs>
        <w:suppressAutoHyphens/>
        <w:spacing w:line="276" w:lineRule="auto"/>
        <w:jc w:val="center"/>
        <w:rPr>
          <w:rFonts w:asciiTheme="majorHAnsi" w:hAnsiTheme="majorHAnsi"/>
          <w:sz w:val="18"/>
          <w:szCs w:val="20"/>
          <w:lang w:val="es-ES"/>
        </w:rPr>
      </w:pPr>
      <w:r w:rsidRPr="00037F68">
        <w:rPr>
          <w:rFonts w:asciiTheme="majorHAnsi" w:hAnsiTheme="majorHAnsi"/>
          <w:sz w:val="18"/>
          <w:szCs w:val="20"/>
          <w:lang w:val="es-ES"/>
        </w:rPr>
        <w:t>COLOMBIA</w:t>
      </w:r>
    </w:p>
    <w:p w14:paraId="2900C44D" w14:textId="5386E42E" w:rsidR="00F621C3" w:rsidRPr="005C6A6C" w:rsidRDefault="005C6A6C" w:rsidP="00F621C3">
      <w:pPr>
        <w:tabs>
          <w:tab w:val="center" w:pos="5400"/>
        </w:tabs>
        <w:suppressAutoHyphens/>
        <w:spacing w:line="276" w:lineRule="auto"/>
        <w:jc w:val="center"/>
        <w:rPr>
          <w:rFonts w:asciiTheme="majorHAnsi" w:hAnsiTheme="majorHAnsi"/>
          <w:color w:val="000000" w:themeColor="text1"/>
          <w:sz w:val="18"/>
          <w:szCs w:val="20"/>
        </w:rPr>
      </w:pPr>
      <w:r w:rsidRPr="005C6A6C">
        <w:rPr>
          <w:rFonts w:asciiTheme="majorHAnsi" w:hAnsiTheme="majorHAnsi"/>
          <w:color w:val="000000" w:themeColor="text1"/>
          <w:sz w:val="18"/>
          <w:szCs w:val="20"/>
        </w:rPr>
        <w:t>SEPTEMBER 7, 2017</w:t>
      </w:r>
    </w:p>
    <w:p w14:paraId="1D7793C5" w14:textId="77777777" w:rsidR="00F621C3" w:rsidRPr="00466D0B" w:rsidRDefault="00F621C3" w:rsidP="0025483C">
      <w:pPr>
        <w:tabs>
          <w:tab w:val="center" w:pos="5400"/>
        </w:tabs>
        <w:suppressAutoHyphens/>
        <w:spacing w:line="276" w:lineRule="auto"/>
        <w:jc w:val="center"/>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C5F05" w:rsidRPr="00762E62" w14:paraId="491E8196" w14:textId="77777777" w:rsidTr="007C5F05">
        <w:tc>
          <w:tcPr>
            <w:tcW w:w="4680" w:type="dxa"/>
            <w:tcBorders>
              <w:top w:val="single" w:sz="4" w:space="0" w:color="auto"/>
              <w:bottom w:val="single" w:sz="6" w:space="0" w:color="auto"/>
            </w:tcBorders>
            <w:shd w:val="clear" w:color="auto" w:fill="67AE3C"/>
            <w:vAlign w:val="center"/>
          </w:tcPr>
          <w:p w14:paraId="5524F917"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4177B1A4" w14:textId="72FC5208" w:rsidR="007C5F05" w:rsidRPr="00037F68" w:rsidRDefault="007C5F05" w:rsidP="009163FC">
            <w:pPr>
              <w:jc w:val="both"/>
              <w:rPr>
                <w:rFonts w:ascii="Cambria" w:hAnsi="Cambria"/>
                <w:bCs/>
                <w:sz w:val="20"/>
                <w:szCs w:val="20"/>
                <w:lang w:val="es-ES"/>
              </w:rPr>
            </w:pPr>
            <w:r w:rsidRPr="00772A14">
              <w:rPr>
                <w:rFonts w:ascii="Cambria" w:hAnsi="Cambria"/>
                <w:bCs/>
                <w:sz w:val="20"/>
                <w:szCs w:val="20"/>
                <w:lang w:val="es-ES_tradnl"/>
              </w:rPr>
              <w:t>Juan Alfonso Lara Zambrano, Edwing Jabeth Arteaga Padilla and Estefanel Gutierrez Pérez</w:t>
            </w:r>
          </w:p>
        </w:tc>
      </w:tr>
      <w:tr w:rsidR="007C5F05" w:rsidRPr="000B6B7A" w14:paraId="0F4A57A0" w14:textId="77777777" w:rsidTr="007C5F05">
        <w:tc>
          <w:tcPr>
            <w:tcW w:w="4680" w:type="dxa"/>
            <w:tcBorders>
              <w:top w:val="single" w:sz="6" w:space="0" w:color="auto"/>
              <w:bottom w:val="single" w:sz="6" w:space="0" w:color="auto"/>
            </w:tcBorders>
            <w:shd w:val="clear" w:color="auto" w:fill="67AE3C"/>
            <w:vAlign w:val="center"/>
          </w:tcPr>
          <w:p w14:paraId="325E239F" w14:textId="44D65757" w:rsidR="007C5F05" w:rsidRPr="000B6B7A" w:rsidRDefault="00896FD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5D11342E4F1480EAC9FE1CA86897F94"/>
                </w:placeholder>
                <w:dropDownList>
                  <w:listItem w:value="Choose an item."/>
                  <w:listItem w:displayText="Alleged victim" w:value="Alleged victim"/>
                  <w:listItem w:displayText="Alleged victims" w:value="Alleged victims"/>
                </w:dropDownList>
              </w:sdtPr>
              <w:sdtEndPr/>
              <w:sdtContent>
                <w:r w:rsidR="007C5F05">
                  <w:rPr>
                    <w:rFonts w:ascii="Cambria" w:hAnsi="Cambria"/>
                    <w:b/>
                    <w:bCs/>
                    <w:color w:val="FFFFFF" w:themeColor="background1"/>
                    <w:sz w:val="20"/>
                    <w:szCs w:val="20"/>
                  </w:rPr>
                  <w:t>Alleged victims</w:t>
                </w:r>
              </w:sdtContent>
            </w:sdt>
            <w:r w:rsidR="007C5F05" w:rsidRPr="000C4365">
              <w:rPr>
                <w:rFonts w:ascii="Cambria" w:hAnsi="Cambria"/>
                <w:b/>
                <w:bCs/>
                <w:color w:val="FFFFFF" w:themeColor="background1"/>
                <w:sz w:val="20"/>
                <w:szCs w:val="20"/>
              </w:rPr>
              <w:t>:</w:t>
            </w:r>
          </w:p>
        </w:tc>
        <w:tc>
          <w:tcPr>
            <w:tcW w:w="4680" w:type="dxa"/>
            <w:vAlign w:val="center"/>
          </w:tcPr>
          <w:p w14:paraId="56C46C7C" w14:textId="341EF528"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Juan Alfonso Lara Zambrano and others</w:t>
            </w:r>
            <w:r>
              <w:rPr>
                <w:rStyle w:val="FootnoteReference"/>
                <w:rFonts w:ascii="Cambria" w:hAnsi="Cambria"/>
                <w:bCs/>
                <w:sz w:val="20"/>
                <w:szCs w:val="20"/>
                <w:lang w:val="es-ES_tradnl"/>
              </w:rPr>
              <w:footnoteReference w:id="3"/>
            </w:r>
          </w:p>
        </w:tc>
      </w:tr>
      <w:tr w:rsidR="007C5F05" w:rsidRPr="000B6B7A" w14:paraId="067638D2" w14:textId="77777777" w:rsidTr="007C5F05">
        <w:tc>
          <w:tcPr>
            <w:tcW w:w="4680" w:type="dxa"/>
            <w:tcBorders>
              <w:top w:val="single" w:sz="6" w:space="0" w:color="auto"/>
              <w:bottom w:val="single" w:sz="6" w:space="0" w:color="auto"/>
            </w:tcBorders>
            <w:shd w:val="clear" w:color="auto" w:fill="67AE3C"/>
            <w:vAlign w:val="center"/>
          </w:tcPr>
          <w:p w14:paraId="32104528"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5AE2159B" w14:textId="5046D6C5"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Colombia</w:t>
            </w:r>
          </w:p>
        </w:tc>
      </w:tr>
      <w:tr w:rsidR="007C5F05" w:rsidRPr="000B6B7A" w14:paraId="57F2C481" w14:textId="77777777" w:rsidTr="007C5F05">
        <w:tc>
          <w:tcPr>
            <w:tcW w:w="4680" w:type="dxa"/>
            <w:tcBorders>
              <w:top w:val="single" w:sz="6" w:space="0" w:color="auto"/>
              <w:bottom w:val="single" w:sz="6" w:space="0" w:color="auto"/>
            </w:tcBorders>
            <w:shd w:val="clear" w:color="auto" w:fill="67AE3C"/>
            <w:vAlign w:val="center"/>
          </w:tcPr>
          <w:p w14:paraId="62BEEF4B" w14:textId="52EAAEA3" w:rsidR="007C5F05" w:rsidRPr="000B6B7A" w:rsidRDefault="007C5F05"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43EC902C" w14:textId="34B5E668" w:rsidR="007C5F05" w:rsidRPr="000B6B7A" w:rsidRDefault="007C5F05" w:rsidP="00361372">
            <w:pPr>
              <w:jc w:val="both"/>
              <w:rPr>
                <w:rFonts w:ascii="Cambria" w:hAnsi="Cambria"/>
                <w:bCs/>
                <w:sz w:val="20"/>
                <w:szCs w:val="20"/>
              </w:rPr>
            </w:pPr>
            <w:r w:rsidRPr="00E866F8">
              <w:rPr>
                <w:rFonts w:ascii="Cambria" w:hAnsi="Cambria"/>
                <w:bCs/>
                <w:sz w:val="20"/>
                <w:szCs w:val="20"/>
                <w:lang w:val="en-GB"/>
              </w:rPr>
              <w:t>Articles 4 (Right to Life), 5 (Right to Humane Treatment), 8 (Right to a Fair Trial),  24 (Right to Equal Protection) and 25 (Right to Judicial Protection)</w:t>
            </w:r>
            <w:r>
              <w:rPr>
                <w:rFonts w:ascii="Cambria" w:hAnsi="Cambria"/>
                <w:bCs/>
                <w:sz w:val="20"/>
                <w:szCs w:val="20"/>
                <w:lang w:val="en-GB"/>
              </w:rPr>
              <w:t xml:space="preserve"> of the American Convention on Human Rights</w:t>
            </w:r>
            <w:r>
              <w:rPr>
                <w:rStyle w:val="FootnoteReference"/>
                <w:rFonts w:ascii="Cambria" w:hAnsi="Cambria"/>
                <w:bCs/>
                <w:sz w:val="20"/>
                <w:szCs w:val="20"/>
                <w:lang w:val="es-ES_tradnl"/>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C5F05" w:rsidRPr="000B6B7A" w14:paraId="1CAEC3AF" w14:textId="77777777" w:rsidTr="007C5F05">
        <w:tc>
          <w:tcPr>
            <w:tcW w:w="4680" w:type="dxa"/>
            <w:tcBorders>
              <w:top w:val="single" w:sz="6" w:space="0" w:color="auto"/>
              <w:bottom w:val="single" w:sz="6" w:space="0" w:color="auto"/>
            </w:tcBorders>
            <w:shd w:val="clear" w:color="auto" w:fill="67AE3C"/>
            <w:vAlign w:val="center"/>
          </w:tcPr>
          <w:p w14:paraId="2C2ED774"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66112234" w14:textId="5A4BEE11"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September 22, 2008</w:t>
            </w:r>
          </w:p>
        </w:tc>
      </w:tr>
      <w:tr w:rsidR="007C5F05" w:rsidRPr="000B6B7A" w14:paraId="700E913D" w14:textId="77777777" w:rsidTr="007C5F05">
        <w:tc>
          <w:tcPr>
            <w:tcW w:w="4680" w:type="dxa"/>
            <w:tcBorders>
              <w:top w:val="single" w:sz="6" w:space="0" w:color="auto"/>
              <w:bottom w:val="single" w:sz="6" w:space="0" w:color="auto"/>
            </w:tcBorders>
            <w:shd w:val="clear" w:color="auto" w:fill="67AE3C"/>
            <w:vAlign w:val="center"/>
          </w:tcPr>
          <w:p w14:paraId="7795D1B9" w14:textId="77777777" w:rsidR="007C5F05" w:rsidRPr="000B6B7A" w:rsidRDefault="007C5F05"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2EB8621E" w14:textId="2DF8E54F" w:rsidR="007C5F05" w:rsidRPr="000B6B7A" w:rsidRDefault="007C5F05" w:rsidP="009163FC">
            <w:pPr>
              <w:jc w:val="both"/>
              <w:rPr>
                <w:rFonts w:ascii="Cambria" w:hAnsi="Cambria"/>
                <w:bCs/>
                <w:sz w:val="20"/>
                <w:szCs w:val="20"/>
              </w:rPr>
            </w:pPr>
            <w:r w:rsidRPr="00E866F8">
              <w:rPr>
                <w:rFonts w:ascii="Cambria" w:hAnsi="Cambria"/>
                <w:bCs/>
                <w:sz w:val="20"/>
                <w:szCs w:val="20"/>
                <w:lang w:val="en-GB"/>
              </w:rPr>
              <w:t>October 3, 2008; June 27 and July 19, 2011; May 25, June 21 and October 31, 2012</w:t>
            </w:r>
          </w:p>
        </w:tc>
      </w:tr>
      <w:tr w:rsidR="007C5F05" w:rsidRPr="000B6B7A" w14:paraId="7EAB2BD7" w14:textId="77777777" w:rsidTr="007C5F05">
        <w:tc>
          <w:tcPr>
            <w:tcW w:w="4680" w:type="dxa"/>
            <w:tcBorders>
              <w:top w:val="single" w:sz="6" w:space="0" w:color="auto"/>
              <w:bottom w:val="single" w:sz="6" w:space="0" w:color="auto"/>
            </w:tcBorders>
            <w:shd w:val="clear" w:color="auto" w:fill="67AE3C"/>
            <w:vAlign w:val="center"/>
          </w:tcPr>
          <w:p w14:paraId="79E6B4A9"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6E326A86" w14:textId="4081C717"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May 5, 2014</w:t>
            </w:r>
          </w:p>
        </w:tc>
      </w:tr>
      <w:tr w:rsidR="007C5F05" w:rsidRPr="000B6B7A" w14:paraId="56560AE1" w14:textId="77777777" w:rsidTr="007C5F05">
        <w:trPr>
          <w:trHeight w:val="264"/>
        </w:trPr>
        <w:tc>
          <w:tcPr>
            <w:tcW w:w="4680" w:type="dxa"/>
            <w:tcBorders>
              <w:top w:val="single" w:sz="6" w:space="0" w:color="auto"/>
              <w:bottom w:val="single" w:sz="6" w:space="0" w:color="auto"/>
            </w:tcBorders>
            <w:shd w:val="clear" w:color="auto" w:fill="67AE3C"/>
            <w:vAlign w:val="center"/>
          </w:tcPr>
          <w:p w14:paraId="07BDDCA2"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2F98552A" w14:textId="4DBF8A75"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September 25, 2014</w:t>
            </w:r>
          </w:p>
        </w:tc>
      </w:tr>
      <w:tr w:rsidR="007C5F05" w:rsidRPr="000B6B7A" w14:paraId="7A8A8A3C" w14:textId="77777777" w:rsidTr="007C5F05">
        <w:tc>
          <w:tcPr>
            <w:tcW w:w="4680" w:type="dxa"/>
            <w:tcBorders>
              <w:top w:val="single" w:sz="6" w:space="0" w:color="auto"/>
              <w:bottom w:val="single" w:sz="6" w:space="0" w:color="auto"/>
            </w:tcBorders>
            <w:shd w:val="clear" w:color="auto" w:fill="67AE3C"/>
            <w:vAlign w:val="center"/>
          </w:tcPr>
          <w:p w14:paraId="3DEC3A52" w14:textId="1D48ED1F" w:rsidR="007C5F05" w:rsidRPr="000B6B7A" w:rsidRDefault="007C5F05"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07DEEA45" w14:textId="482F80D2"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December 10, 2014</w:t>
            </w:r>
          </w:p>
        </w:tc>
      </w:tr>
      <w:tr w:rsidR="007C5F05" w:rsidRPr="000B6B7A" w14:paraId="3D79AA57" w14:textId="77777777" w:rsidTr="007C5F05">
        <w:tc>
          <w:tcPr>
            <w:tcW w:w="4680" w:type="dxa"/>
            <w:tcBorders>
              <w:top w:val="single" w:sz="6" w:space="0" w:color="auto"/>
              <w:bottom w:val="single" w:sz="6" w:space="0" w:color="auto"/>
            </w:tcBorders>
            <w:shd w:val="clear" w:color="auto" w:fill="67AE3C"/>
            <w:vAlign w:val="center"/>
          </w:tcPr>
          <w:p w14:paraId="2FE60FBE" w14:textId="11BD82D3" w:rsidR="007C5F05" w:rsidRPr="000B6B7A" w:rsidRDefault="007C5F05"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322C1709" w14:textId="616DDBB8"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June 17,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C5F05" w:rsidRPr="000B6B7A" w14:paraId="2F81CC8B" w14:textId="77777777" w:rsidTr="007C5F05">
        <w:trPr>
          <w:cantSplit/>
        </w:trPr>
        <w:tc>
          <w:tcPr>
            <w:tcW w:w="4680" w:type="dxa"/>
            <w:tcBorders>
              <w:top w:val="single" w:sz="4" w:space="0" w:color="auto"/>
              <w:bottom w:val="single" w:sz="6" w:space="0" w:color="auto"/>
            </w:tcBorders>
            <w:shd w:val="clear" w:color="auto" w:fill="67AE3C"/>
            <w:vAlign w:val="center"/>
          </w:tcPr>
          <w:p w14:paraId="3A568008" w14:textId="77777777" w:rsidR="007C5F05" w:rsidRPr="000B6B7A" w:rsidRDefault="007C5F05"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44197796" w14:textId="5CA1A0EF" w:rsidR="007C5F05" w:rsidRPr="000B6B7A" w:rsidRDefault="007C5F05" w:rsidP="009163FC">
            <w:pPr>
              <w:rPr>
                <w:rFonts w:asciiTheme="majorHAnsi" w:hAnsiTheme="majorHAnsi"/>
                <w:bCs/>
                <w:sz w:val="20"/>
                <w:szCs w:val="20"/>
              </w:rPr>
            </w:pPr>
            <w:r w:rsidRPr="00772A14">
              <w:rPr>
                <w:rFonts w:ascii="Cambria" w:hAnsi="Cambria"/>
                <w:bCs/>
                <w:sz w:val="20"/>
                <w:szCs w:val="20"/>
                <w:lang w:val="es-ES_tradnl"/>
              </w:rPr>
              <w:t>Yes</w:t>
            </w:r>
          </w:p>
        </w:tc>
      </w:tr>
      <w:tr w:rsidR="007C5F05" w:rsidRPr="000B6B7A" w14:paraId="5FE56D1B" w14:textId="77777777" w:rsidTr="007C5F05">
        <w:trPr>
          <w:cantSplit/>
        </w:trPr>
        <w:tc>
          <w:tcPr>
            <w:tcW w:w="4680" w:type="dxa"/>
            <w:tcBorders>
              <w:top w:val="single" w:sz="6" w:space="0" w:color="auto"/>
              <w:bottom w:val="single" w:sz="6" w:space="0" w:color="auto"/>
            </w:tcBorders>
            <w:shd w:val="clear" w:color="auto" w:fill="67AE3C"/>
            <w:vAlign w:val="center"/>
          </w:tcPr>
          <w:p w14:paraId="2190B967"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4D5CF51" w14:textId="3FA7E1BE" w:rsidR="007C5F05" w:rsidRPr="000B6B7A" w:rsidRDefault="007C5F05" w:rsidP="009163FC">
            <w:pPr>
              <w:rPr>
                <w:rFonts w:asciiTheme="majorHAnsi" w:hAnsiTheme="majorHAnsi"/>
                <w:bCs/>
                <w:sz w:val="20"/>
                <w:szCs w:val="20"/>
              </w:rPr>
            </w:pPr>
            <w:r w:rsidRPr="00772A14">
              <w:rPr>
                <w:rFonts w:ascii="Cambria" w:hAnsi="Cambria"/>
                <w:bCs/>
                <w:sz w:val="20"/>
                <w:szCs w:val="20"/>
                <w:lang w:val="es-ES_tradnl"/>
              </w:rPr>
              <w:t>Yes</w:t>
            </w:r>
          </w:p>
        </w:tc>
      </w:tr>
      <w:tr w:rsidR="007C5F05" w:rsidRPr="000B6B7A" w14:paraId="372B5DD8" w14:textId="77777777" w:rsidTr="007C5F05">
        <w:trPr>
          <w:cantSplit/>
        </w:trPr>
        <w:tc>
          <w:tcPr>
            <w:tcW w:w="4680" w:type="dxa"/>
            <w:tcBorders>
              <w:top w:val="single" w:sz="6" w:space="0" w:color="auto"/>
              <w:bottom w:val="single" w:sz="6" w:space="0" w:color="auto"/>
            </w:tcBorders>
            <w:shd w:val="clear" w:color="auto" w:fill="67AE3C"/>
            <w:vAlign w:val="center"/>
          </w:tcPr>
          <w:p w14:paraId="7F979173"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E829CD9" w14:textId="268C0599" w:rsidR="007C5F05" w:rsidRPr="000B6B7A" w:rsidRDefault="007C5F05" w:rsidP="009163FC">
            <w:pPr>
              <w:rPr>
                <w:rFonts w:asciiTheme="majorHAnsi" w:hAnsiTheme="majorHAnsi"/>
                <w:bCs/>
                <w:sz w:val="20"/>
                <w:szCs w:val="20"/>
              </w:rPr>
            </w:pPr>
            <w:r w:rsidRPr="00772A14">
              <w:rPr>
                <w:bCs/>
                <w:sz w:val="20"/>
                <w:szCs w:val="20"/>
                <w:lang w:val="es-ES_tradnl"/>
              </w:rPr>
              <w:t>Yes</w:t>
            </w:r>
          </w:p>
        </w:tc>
      </w:tr>
      <w:tr w:rsidR="007C5F05" w:rsidRPr="000B6B7A" w14:paraId="6648704B" w14:textId="77777777" w:rsidTr="007C5F05">
        <w:trPr>
          <w:cantSplit/>
        </w:trPr>
        <w:tc>
          <w:tcPr>
            <w:tcW w:w="4680" w:type="dxa"/>
            <w:tcBorders>
              <w:top w:val="single" w:sz="6" w:space="0" w:color="auto"/>
              <w:bottom w:val="single" w:sz="6" w:space="0" w:color="auto"/>
            </w:tcBorders>
            <w:shd w:val="clear" w:color="auto" w:fill="67AE3C"/>
            <w:vAlign w:val="center"/>
          </w:tcPr>
          <w:p w14:paraId="15BBE7AF"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044EC81" w14:textId="64BF94AC" w:rsidR="007C5F05" w:rsidRPr="000B6B7A" w:rsidRDefault="007C5F05" w:rsidP="009163FC">
            <w:pPr>
              <w:jc w:val="both"/>
              <w:rPr>
                <w:rFonts w:asciiTheme="majorHAnsi" w:hAnsiTheme="majorHAnsi"/>
                <w:bCs/>
                <w:sz w:val="20"/>
                <w:szCs w:val="20"/>
              </w:rPr>
            </w:pPr>
            <w:r w:rsidRPr="00772A14">
              <w:rPr>
                <w:rFonts w:ascii="Cambria" w:hAnsi="Cambria"/>
                <w:bCs/>
                <w:sz w:val="20"/>
                <w:szCs w:val="20"/>
                <w:lang w:val="es-ES_tradnl"/>
              </w:rPr>
              <w:t>Yes</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C5F05" w:rsidRPr="000B6B7A" w14:paraId="4091A423" w14:textId="77777777" w:rsidTr="007C5F05">
        <w:trPr>
          <w:cantSplit/>
        </w:trPr>
        <w:tc>
          <w:tcPr>
            <w:tcW w:w="4680" w:type="dxa"/>
            <w:tcBorders>
              <w:top w:val="single" w:sz="4" w:space="0" w:color="auto"/>
              <w:bottom w:val="single" w:sz="6" w:space="0" w:color="auto"/>
            </w:tcBorders>
            <w:shd w:val="clear" w:color="auto" w:fill="67AE3C"/>
            <w:vAlign w:val="center"/>
          </w:tcPr>
          <w:p w14:paraId="61D870FF"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7811A398" w14:textId="43D49D85" w:rsidR="007C5F05" w:rsidRPr="000B6B7A" w:rsidRDefault="007C5F05" w:rsidP="009163FC">
            <w:pPr>
              <w:jc w:val="both"/>
              <w:rPr>
                <w:rFonts w:ascii="Cambria" w:hAnsi="Cambria"/>
                <w:bCs/>
                <w:sz w:val="20"/>
                <w:szCs w:val="20"/>
              </w:rPr>
            </w:pPr>
            <w:r w:rsidRPr="00772A14">
              <w:rPr>
                <w:rFonts w:ascii="Cambria" w:hAnsi="Cambria"/>
                <w:bCs/>
                <w:sz w:val="20"/>
                <w:szCs w:val="20"/>
                <w:lang w:val="es-ES_tradnl"/>
              </w:rPr>
              <w:t>No</w:t>
            </w:r>
          </w:p>
        </w:tc>
      </w:tr>
      <w:tr w:rsidR="007C5F05" w:rsidRPr="000B6B7A" w14:paraId="24B3B5A9" w14:textId="77777777" w:rsidTr="007C5F05">
        <w:trPr>
          <w:cantSplit/>
        </w:trPr>
        <w:tc>
          <w:tcPr>
            <w:tcW w:w="4680" w:type="dxa"/>
            <w:tcBorders>
              <w:top w:val="single" w:sz="6" w:space="0" w:color="auto"/>
              <w:bottom w:val="single" w:sz="6" w:space="0" w:color="auto"/>
            </w:tcBorders>
            <w:shd w:val="clear" w:color="auto" w:fill="67AE3C"/>
            <w:vAlign w:val="center"/>
          </w:tcPr>
          <w:p w14:paraId="2E52A630" w14:textId="77777777" w:rsidR="007C5F05" w:rsidRPr="000B6B7A" w:rsidRDefault="007C5F05"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4680" w:type="dxa"/>
            <w:vAlign w:val="center"/>
          </w:tcPr>
          <w:p w14:paraId="2B301117" w14:textId="4EABC2D8" w:rsidR="007C5F05" w:rsidRPr="000B6B7A" w:rsidRDefault="007C5F05" w:rsidP="009163FC">
            <w:pPr>
              <w:jc w:val="both"/>
              <w:rPr>
                <w:rFonts w:ascii="Cambria" w:hAnsi="Cambria"/>
                <w:bCs/>
                <w:sz w:val="20"/>
                <w:szCs w:val="20"/>
              </w:rPr>
            </w:pPr>
            <w:r w:rsidRPr="00E866F8">
              <w:rPr>
                <w:rFonts w:ascii="Cambria" w:hAnsi="Cambria"/>
                <w:bCs/>
                <w:sz w:val="20"/>
                <w:szCs w:val="20"/>
                <w:lang w:val="en-GB"/>
              </w:rPr>
              <w:t>Articles 8 (Fair Trial), 21 (Property), 24 (Equal Protection), 25 (Judicial Protection) and 26 (Progressive Development) of the American Convention, in relation to its Article 1.1 (Obligation to Respect Rights)</w:t>
            </w:r>
          </w:p>
        </w:tc>
      </w:tr>
      <w:tr w:rsidR="007C5F05" w:rsidRPr="000B6B7A" w14:paraId="4DFB74FC" w14:textId="77777777" w:rsidTr="007C5F05">
        <w:trPr>
          <w:cantSplit/>
        </w:trPr>
        <w:tc>
          <w:tcPr>
            <w:tcW w:w="4680" w:type="dxa"/>
            <w:tcBorders>
              <w:top w:val="single" w:sz="6" w:space="0" w:color="auto"/>
              <w:bottom w:val="single" w:sz="6" w:space="0" w:color="auto"/>
            </w:tcBorders>
            <w:shd w:val="clear" w:color="auto" w:fill="67AE3C"/>
            <w:vAlign w:val="center"/>
          </w:tcPr>
          <w:p w14:paraId="1D4CE924"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6B569597" w14:textId="2E5EB5E8" w:rsidR="007C5F05" w:rsidRPr="000B6B7A" w:rsidRDefault="007C5F05" w:rsidP="009163FC">
            <w:pPr>
              <w:rPr>
                <w:rFonts w:ascii="Cambria" w:hAnsi="Cambria"/>
                <w:bCs/>
                <w:sz w:val="20"/>
                <w:szCs w:val="20"/>
              </w:rPr>
            </w:pPr>
            <w:r w:rsidRPr="00E866F8">
              <w:rPr>
                <w:rFonts w:ascii="Cambria" w:hAnsi="Cambria"/>
                <w:bCs/>
                <w:sz w:val="20"/>
                <w:szCs w:val="20"/>
                <w:lang w:val="en-GB"/>
              </w:rPr>
              <w:t>Yes; exception to Article 46.2.c of the ACHR applies</w:t>
            </w:r>
          </w:p>
        </w:tc>
      </w:tr>
      <w:tr w:rsidR="007C5F05" w:rsidRPr="000B6B7A" w14:paraId="6D900199" w14:textId="77777777" w:rsidTr="007C5F05">
        <w:trPr>
          <w:cantSplit/>
        </w:trPr>
        <w:tc>
          <w:tcPr>
            <w:tcW w:w="4680" w:type="dxa"/>
            <w:tcBorders>
              <w:top w:val="single" w:sz="6" w:space="0" w:color="auto"/>
              <w:bottom w:val="single" w:sz="6" w:space="0" w:color="auto"/>
            </w:tcBorders>
            <w:shd w:val="clear" w:color="auto" w:fill="67AE3C"/>
            <w:vAlign w:val="center"/>
          </w:tcPr>
          <w:p w14:paraId="42C3BC97" w14:textId="77777777" w:rsidR="007C5F05" w:rsidRPr="000B6B7A" w:rsidRDefault="007C5F05"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1BF16D15" w14:textId="02754C2B" w:rsidR="007C5F05" w:rsidRPr="000B6B7A" w:rsidRDefault="007C5F05" w:rsidP="009163FC">
            <w:pPr>
              <w:rPr>
                <w:rFonts w:asciiTheme="majorHAnsi" w:hAnsiTheme="majorHAnsi"/>
                <w:bCs/>
                <w:sz w:val="20"/>
                <w:szCs w:val="20"/>
              </w:rPr>
            </w:pPr>
            <w:r w:rsidRPr="00E866F8">
              <w:rPr>
                <w:rFonts w:ascii="Cambria" w:hAnsi="Cambria"/>
                <w:bCs/>
                <w:sz w:val="20"/>
                <w:szCs w:val="20"/>
                <w:lang w:val="en-GB"/>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211DD551" w14:textId="21702DB9" w:rsidR="00824F8F" w:rsidRPr="00E866F8" w:rsidRDefault="006318B2"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824F8F" w:rsidRPr="00E866F8">
        <w:rPr>
          <w:rFonts w:ascii="Cambria" w:hAnsi="Cambria"/>
          <w:sz w:val="20"/>
          <w:szCs w:val="20"/>
        </w:rPr>
        <w:t>The petitioners submit that Juan Alfonso Lara Zambrano and other 1,370 former workers (here</w:t>
      </w:r>
      <w:r w:rsidR="00824F8F">
        <w:rPr>
          <w:rFonts w:ascii="Cambria" w:hAnsi="Cambria"/>
          <w:sz w:val="20"/>
          <w:szCs w:val="20"/>
        </w:rPr>
        <w:t>in</w:t>
      </w:r>
      <w:r w:rsidR="00824F8F" w:rsidRPr="00E866F8">
        <w:rPr>
          <w:rFonts w:ascii="Cambria" w:hAnsi="Cambria"/>
          <w:sz w:val="20"/>
          <w:szCs w:val="20"/>
        </w:rPr>
        <w:t xml:space="preserve">after </w:t>
      </w:r>
      <w:r w:rsidR="00824F8F">
        <w:rPr>
          <w:rFonts w:ascii="Cambria" w:hAnsi="Cambria"/>
          <w:sz w:val="20"/>
          <w:szCs w:val="20"/>
        </w:rPr>
        <w:t>“</w:t>
      </w:r>
      <w:r w:rsidR="00824F8F" w:rsidRPr="00E866F8">
        <w:rPr>
          <w:rFonts w:ascii="Cambria" w:hAnsi="Cambria"/>
          <w:sz w:val="20"/>
          <w:szCs w:val="20"/>
        </w:rPr>
        <w:t>the alleged victims</w:t>
      </w:r>
      <w:r w:rsidR="00824F8F">
        <w:rPr>
          <w:rFonts w:ascii="Cambria" w:hAnsi="Cambria"/>
          <w:sz w:val="20"/>
          <w:szCs w:val="20"/>
        </w:rPr>
        <w:t>”</w:t>
      </w:r>
      <w:r w:rsidR="00824F8F" w:rsidRPr="00E866F8">
        <w:rPr>
          <w:rFonts w:ascii="Cambria" w:hAnsi="Cambria"/>
          <w:sz w:val="20"/>
          <w:szCs w:val="20"/>
        </w:rPr>
        <w:t xml:space="preserve"> or </w:t>
      </w:r>
      <w:r w:rsidR="00824F8F">
        <w:rPr>
          <w:rFonts w:ascii="Cambria" w:hAnsi="Cambria"/>
          <w:sz w:val="20"/>
          <w:szCs w:val="20"/>
        </w:rPr>
        <w:t>“</w:t>
      </w:r>
      <w:r w:rsidR="00824F8F" w:rsidRPr="00E866F8">
        <w:rPr>
          <w:rFonts w:ascii="Cambria" w:hAnsi="Cambria"/>
          <w:sz w:val="20"/>
          <w:szCs w:val="20"/>
        </w:rPr>
        <w:t xml:space="preserve">former workers) of </w:t>
      </w:r>
      <w:r w:rsidR="00824F8F" w:rsidRPr="0094409F">
        <w:rPr>
          <w:rFonts w:ascii="Cambria" w:hAnsi="Cambria"/>
          <w:i/>
          <w:sz w:val="20"/>
          <w:szCs w:val="20"/>
        </w:rPr>
        <w:t>Aerovías Cóndor de Colombia S.A.</w:t>
      </w:r>
      <w:r w:rsidR="00824F8F" w:rsidRPr="00E866F8">
        <w:rPr>
          <w:rFonts w:ascii="Cambria" w:hAnsi="Cambria"/>
          <w:sz w:val="20"/>
          <w:szCs w:val="20"/>
        </w:rPr>
        <w:t xml:space="preserve"> (</w:t>
      </w:r>
      <w:r w:rsidR="00824F8F">
        <w:rPr>
          <w:rFonts w:ascii="Cambria" w:hAnsi="Cambria"/>
          <w:sz w:val="20"/>
          <w:szCs w:val="20"/>
        </w:rPr>
        <w:t>“</w:t>
      </w:r>
      <w:r w:rsidR="00824F8F" w:rsidRPr="0094409F">
        <w:rPr>
          <w:rFonts w:ascii="Cambria" w:hAnsi="Cambria"/>
          <w:i/>
          <w:sz w:val="20"/>
          <w:szCs w:val="20"/>
        </w:rPr>
        <w:t>Aerocóndor</w:t>
      </w:r>
      <w:r w:rsidR="00824F8F">
        <w:rPr>
          <w:rFonts w:ascii="Cambria" w:hAnsi="Cambria"/>
          <w:sz w:val="20"/>
          <w:szCs w:val="20"/>
        </w:rPr>
        <w:t>” or “the company”</w:t>
      </w:r>
      <w:r w:rsidR="00824F8F" w:rsidRPr="00E866F8">
        <w:rPr>
          <w:rFonts w:ascii="Cambria" w:hAnsi="Cambria"/>
          <w:sz w:val="20"/>
          <w:szCs w:val="20"/>
        </w:rPr>
        <w:t>), 359 of whom have been individualized in this petition, were dismissed as a result of the company</w:t>
      </w:r>
      <w:r w:rsidR="00824F8F">
        <w:rPr>
          <w:rFonts w:ascii="Cambria" w:hAnsi="Cambria"/>
          <w:sz w:val="20"/>
          <w:szCs w:val="20"/>
        </w:rPr>
        <w:t>’</w:t>
      </w:r>
      <w:r w:rsidR="00824F8F" w:rsidRPr="00E866F8">
        <w:rPr>
          <w:rFonts w:ascii="Cambria" w:hAnsi="Cambria"/>
          <w:sz w:val="20"/>
          <w:szCs w:val="20"/>
        </w:rPr>
        <w:t>s cease of operations on June 15, 1980. On March 10, 1983, the company reached three conciliation agreements with the workers</w:t>
      </w:r>
      <w:r w:rsidR="00824F8F">
        <w:rPr>
          <w:rFonts w:ascii="Cambria" w:hAnsi="Cambria"/>
          <w:sz w:val="20"/>
          <w:szCs w:val="20"/>
        </w:rPr>
        <w:t>’</w:t>
      </w:r>
      <w:r w:rsidR="00824F8F" w:rsidRPr="00E866F8">
        <w:rPr>
          <w:rFonts w:ascii="Cambria" w:hAnsi="Cambria"/>
          <w:sz w:val="20"/>
          <w:szCs w:val="20"/>
        </w:rPr>
        <w:t xml:space="preserve"> trade union, </w:t>
      </w:r>
      <w:r w:rsidR="00824F8F">
        <w:rPr>
          <w:rFonts w:ascii="Cambria" w:hAnsi="Cambria"/>
          <w:sz w:val="20"/>
          <w:szCs w:val="20"/>
        </w:rPr>
        <w:t>committing</w:t>
      </w:r>
      <w:r w:rsidR="00824F8F" w:rsidRPr="00E866F8">
        <w:rPr>
          <w:rFonts w:ascii="Cambria" w:hAnsi="Cambria"/>
          <w:sz w:val="20"/>
          <w:szCs w:val="20"/>
        </w:rPr>
        <w:t xml:space="preserve"> itself to pay the workers</w:t>
      </w:r>
      <w:r w:rsidR="00824F8F">
        <w:rPr>
          <w:rFonts w:ascii="Cambria" w:hAnsi="Cambria"/>
          <w:sz w:val="20"/>
          <w:szCs w:val="20"/>
        </w:rPr>
        <w:t>’</w:t>
      </w:r>
      <w:r w:rsidR="00824F8F" w:rsidRPr="00E866F8">
        <w:rPr>
          <w:rFonts w:ascii="Cambria" w:hAnsi="Cambria"/>
          <w:sz w:val="20"/>
          <w:szCs w:val="20"/>
        </w:rPr>
        <w:t xml:space="preserve"> salaries, wages and social benefits. The petitioners claim that the company did not comply with these agreements</w:t>
      </w:r>
      <w:r w:rsidR="00824F8F">
        <w:rPr>
          <w:rFonts w:ascii="Cambria" w:hAnsi="Cambria"/>
          <w:sz w:val="20"/>
          <w:szCs w:val="20"/>
        </w:rPr>
        <w:t xml:space="preserve"> although</w:t>
      </w:r>
      <w:r w:rsidR="00824F8F" w:rsidRPr="00E866F8">
        <w:rPr>
          <w:rFonts w:ascii="Cambria" w:hAnsi="Cambria"/>
          <w:sz w:val="20"/>
          <w:szCs w:val="20"/>
        </w:rPr>
        <w:t xml:space="preserve"> the</w:t>
      </w:r>
      <w:r w:rsidR="00824F8F">
        <w:rPr>
          <w:rFonts w:ascii="Cambria" w:hAnsi="Cambria"/>
          <w:sz w:val="20"/>
          <w:szCs w:val="20"/>
        </w:rPr>
        <w:t>y</w:t>
      </w:r>
      <w:r w:rsidR="00824F8F" w:rsidRPr="00E866F8">
        <w:rPr>
          <w:rFonts w:ascii="Cambria" w:hAnsi="Cambria"/>
          <w:sz w:val="20"/>
          <w:szCs w:val="20"/>
        </w:rPr>
        <w:t xml:space="preserve"> filed the applicable legal actions in the company</w:t>
      </w:r>
      <w:r w:rsidR="00824F8F">
        <w:rPr>
          <w:rFonts w:ascii="Cambria" w:hAnsi="Cambria"/>
          <w:sz w:val="20"/>
          <w:szCs w:val="20"/>
        </w:rPr>
        <w:t>’</w:t>
      </w:r>
      <w:r w:rsidR="00824F8F" w:rsidRPr="00E866F8">
        <w:rPr>
          <w:rFonts w:ascii="Cambria" w:hAnsi="Cambria"/>
          <w:sz w:val="20"/>
          <w:szCs w:val="20"/>
        </w:rPr>
        <w:t>s bankruptcy proceedings</w:t>
      </w:r>
      <w:r w:rsidR="00824F8F">
        <w:rPr>
          <w:rFonts w:ascii="Cambria" w:hAnsi="Cambria"/>
          <w:sz w:val="20"/>
          <w:szCs w:val="20"/>
        </w:rPr>
        <w:t>,</w:t>
      </w:r>
      <w:r w:rsidR="00824F8F" w:rsidRPr="00E866F8">
        <w:rPr>
          <w:rFonts w:ascii="Cambria" w:hAnsi="Cambria"/>
          <w:sz w:val="20"/>
          <w:szCs w:val="20"/>
        </w:rPr>
        <w:t xml:space="preserve"> and </w:t>
      </w:r>
      <w:r w:rsidR="00824F8F">
        <w:rPr>
          <w:rFonts w:ascii="Cambria" w:hAnsi="Cambria"/>
          <w:sz w:val="20"/>
          <w:szCs w:val="20"/>
        </w:rPr>
        <w:t xml:space="preserve">lodged </w:t>
      </w:r>
      <w:r w:rsidR="00824F8F" w:rsidRPr="00E866F8">
        <w:rPr>
          <w:rFonts w:ascii="Cambria" w:hAnsi="Cambria"/>
          <w:sz w:val="20"/>
          <w:szCs w:val="20"/>
        </w:rPr>
        <w:t>execution proceedings</w:t>
      </w:r>
      <w:r w:rsidR="00824F8F">
        <w:rPr>
          <w:rFonts w:ascii="Cambria" w:hAnsi="Cambria"/>
          <w:sz w:val="20"/>
          <w:szCs w:val="20"/>
        </w:rPr>
        <w:t xml:space="preserve"> in the labor jurisdiction</w:t>
      </w:r>
      <w:r w:rsidR="00824F8F" w:rsidRPr="00E866F8">
        <w:rPr>
          <w:rFonts w:ascii="Cambria" w:hAnsi="Cambria"/>
          <w:sz w:val="20"/>
          <w:szCs w:val="20"/>
        </w:rPr>
        <w:t>. Theref</w:t>
      </w:r>
      <w:r w:rsidR="001926E6">
        <w:rPr>
          <w:rFonts w:ascii="Cambria" w:hAnsi="Cambria"/>
          <w:sz w:val="20"/>
          <w:szCs w:val="20"/>
        </w:rPr>
        <w:t xml:space="preserve">ore, they </w:t>
      </w:r>
      <w:r w:rsidR="0025483C">
        <w:rPr>
          <w:rFonts w:ascii="Cambria" w:hAnsi="Cambria"/>
          <w:sz w:val="20"/>
          <w:szCs w:val="20"/>
        </w:rPr>
        <w:t>claim</w:t>
      </w:r>
      <w:r w:rsidR="001926E6">
        <w:rPr>
          <w:rFonts w:ascii="Cambria" w:hAnsi="Cambria"/>
          <w:sz w:val="20"/>
          <w:szCs w:val="20"/>
        </w:rPr>
        <w:t xml:space="preserve"> that the disregard for</w:t>
      </w:r>
      <w:r w:rsidR="00824F8F" w:rsidRPr="00E866F8">
        <w:rPr>
          <w:rFonts w:ascii="Cambria" w:hAnsi="Cambria"/>
          <w:sz w:val="20"/>
          <w:szCs w:val="20"/>
        </w:rPr>
        <w:t xml:space="preserve"> of their rights, the delay</w:t>
      </w:r>
      <w:r w:rsidR="001926E6">
        <w:rPr>
          <w:rFonts w:ascii="Cambria" w:hAnsi="Cambria"/>
          <w:sz w:val="20"/>
          <w:szCs w:val="20"/>
        </w:rPr>
        <w:t>s</w:t>
      </w:r>
      <w:r w:rsidR="00824F8F" w:rsidRPr="00E866F8">
        <w:rPr>
          <w:rFonts w:ascii="Cambria" w:hAnsi="Cambria"/>
          <w:sz w:val="20"/>
          <w:szCs w:val="20"/>
        </w:rPr>
        <w:t xml:space="preserve"> and the irregularities in the domestic legal proceedings violate their rights enshrined in Articles 4, 5, 8, 24 and 25 of the American Convention.</w:t>
      </w:r>
    </w:p>
    <w:p w14:paraId="108D3D13" w14:textId="0A9D7029"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 xml:space="preserve">As regards </w:t>
      </w:r>
      <w:r w:rsidR="0025483C">
        <w:rPr>
          <w:rFonts w:ascii="Cambria" w:hAnsi="Cambria"/>
          <w:sz w:val="20"/>
          <w:szCs w:val="20"/>
        </w:rPr>
        <w:t xml:space="preserve">to </w:t>
      </w:r>
      <w:r w:rsidRPr="00E866F8">
        <w:rPr>
          <w:rFonts w:ascii="Cambria" w:hAnsi="Cambria"/>
          <w:sz w:val="20"/>
          <w:szCs w:val="20"/>
        </w:rPr>
        <w:t>the bankruptcy of the company, they indicate that the Superintendence of Corporations</w:t>
      </w:r>
      <w:r>
        <w:rPr>
          <w:rFonts w:ascii="Cambria" w:hAnsi="Cambria"/>
          <w:sz w:val="20"/>
          <w:szCs w:val="20"/>
        </w:rPr>
        <w:t>,</w:t>
      </w:r>
      <w:r w:rsidRPr="00E866F8">
        <w:rPr>
          <w:rFonts w:ascii="Cambria" w:hAnsi="Cambria"/>
          <w:sz w:val="20"/>
          <w:szCs w:val="20"/>
        </w:rPr>
        <w:t xml:space="preserve"> by </w:t>
      </w:r>
      <w:r>
        <w:rPr>
          <w:rFonts w:ascii="Cambria" w:hAnsi="Cambria"/>
          <w:sz w:val="20"/>
          <w:szCs w:val="20"/>
        </w:rPr>
        <w:t>its</w:t>
      </w:r>
      <w:r w:rsidRPr="00E866F8">
        <w:rPr>
          <w:rFonts w:ascii="Cambria" w:hAnsi="Cambria"/>
          <w:sz w:val="20"/>
          <w:szCs w:val="20"/>
        </w:rPr>
        <w:t xml:space="preserve"> order of May 18, 1982</w:t>
      </w:r>
      <w:r>
        <w:rPr>
          <w:rFonts w:ascii="Cambria" w:hAnsi="Cambria"/>
          <w:sz w:val="20"/>
          <w:szCs w:val="20"/>
        </w:rPr>
        <w:t>,</w:t>
      </w:r>
      <w:r w:rsidRPr="00E866F8">
        <w:rPr>
          <w:rFonts w:ascii="Cambria" w:hAnsi="Cambria"/>
          <w:sz w:val="20"/>
          <w:szCs w:val="20"/>
        </w:rPr>
        <w:t xml:space="preserve"> recognized the </w:t>
      </w:r>
      <w:r>
        <w:rPr>
          <w:rFonts w:ascii="Cambria" w:hAnsi="Cambria"/>
          <w:sz w:val="20"/>
          <w:szCs w:val="20"/>
        </w:rPr>
        <w:t>payments in favor</w:t>
      </w:r>
      <w:r w:rsidRPr="00E866F8">
        <w:rPr>
          <w:rFonts w:ascii="Cambria" w:hAnsi="Cambria"/>
          <w:sz w:val="20"/>
          <w:szCs w:val="20"/>
        </w:rPr>
        <w:t xml:space="preserve"> </w:t>
      </w:r>
      <w:r>
        <w:rPr>
          <w:rFonts w:ascii="Cambria" w:hAnsi="Cambria"/>
          <w:sz w:val="20"/>
          <w:szCs w:val="20"/>
        </w:rPr>
        <w:t xml:space="preserve">of </w:t>
      </w:r>
      <w:r w:rsidRPr="00E866F8">
        <w:rPr>
          <w:rFonts w:ascii="Cambria" w:hAnsi="Cambria"/>
          <w:sz w:val="20"/>
          <w:szCs w:val="20"/>
        </w:rPr>
        <w:t>the former workers</w:t>
      </w:r>
      <w:r>
        <w:rPr>
          <w:rFonts w:ascii="Cambria" w:hAnsi="Cambria"/>
          <w:sz w:val="20"/>
          <w:szCs w:val="20"/>
        </w:rPr>
        <w:t>;</w:t>
      </w:r>
      <w:r w:rsidRPr="00E866F8">
        <w:rPr>
          <w:rFonts w:ascii="Cambria" w:hAnsi="Cambria"/>
          <w:sz w:val="20"/>
          <w:szCs w:val="20"/>
        </w:rPr>
        <w:t xml:space="preserve"> and that on February 22, 1983 it </w:t>
      </w:r>
      <w:r w:rsidR="0025483C">
        <w:rPr>
          <w:rFonts w:ascii="Cambria" w:hAnsi="Cambria"/>
          <w:sz w:val="20"/>
          <w:szCs w:val="20"/>
        </w:rPr>
        <w:t>forwarded</w:t>
      </w:r>
      <w:r w:rsidRPr="00E866F8">
        <w:rPr>
          <w:rFonts w:ascii="Cambria" w:hAnsi="Cambria"/>
          <w:sz w:val="20"/>
          <w:szCs w:val="20"/>
        </w:rPr>
        <w:t xml:space="preserve"> the case to the First Circuit Civil Court for Barranquilla in order to commence the bankruptcy proceedings. The petitioners assert that on December 16, 1994 the First Circuit Civil Court for Barranquilla issued a judgment in which</w:t>
      </w:r>
      <w:r>
        <w:rPr>
          <w:rFonts w:ascii="Cambria" w:hAnsi="Cambria"/>
          <w:sz w:val="20"/>
          <w:szCs w:val="20"/>
        </w:rPr>
        <w:t xml:space="preserve"> it </w:t>
      </w:r>
      <w:r w:rsidRPr="00E866F8">
        <w:rPr>
          <w:rFonts w:ascii="Cambria" w:hAnsi="Cambria"/>
          <w:sz w:val="20"/>
          <w:szCs w:val="20"/>
        </w:rPr>
        <w:t>establish</w:t>
      </w:r>
      <w:r>
        <w:rPr>
          <w:rFonts w:ascii="Cambria" w:hAnsi="Cambria"/>
          <w:sz w:val="20"/>
          <w:szCs w:val="20"/>
        </w:rPr>
        <w:t>ed</w:t>
      </w:r>
      <w:r w:rsidRPr="00E866F8">
        <w:rPr>
          <w:rFonts w:ascii="Cambria" w:hAnsi="Cambria"/>
          <w:sz w:val="20"/>
          <w:szCs w:val="20"/>
        </w:rPr>
        <w:t xml:space="preserve"> the </w:t>
      </w:r>
      <w:r>
        <w:rPr>
          <w:rFonts w:ascii="Cambria" w:hAnsi="Cambria"/>
          <w:sz w:val="20"/>
          <w:szCs w:val="20"/>
        </w:rPr>
        <w:t>payments</w:t>
      </w:r>
      <w:r w:rsidRPr="00E866F8">
        <w:rPr>
          <w:rFonts w:ascii="Cambria" w:hAnsi="Cambria"/>
          <w:sz w:val="20"/>
          <w:szCs w:val="20"/>
        </w:rPr>
        <w:t xml:space="preserve"> </w:t>
      </w:r>
      <w:r>
        <w:rPr>
          <w:rFonts w:ascii="Cambria" w:hAnsi="Cambria"/>
          <w:sz w:val="20"/>
          <w:szCs w:val="20"/>
        </w:rPr>
        <w:t>claimed</w:t>
      </w:r>
      <w:r w:rsidRPr="00E866F8">
        <w:rPr>
          <w:rFonts w:ascii="Cambria" w:hAnsi="Cambria"/>
          <w:sz w:val="20"/>
          <w:szCs w:val="20"/>
        </w:rPr>
        <w:t xml:space="preserve"> in the framewor</w:t>
      </w:r>
      <w:r>
        <w:rPr>
          <w:rFonts w:ascii="Cambria" w:hAnsi="Cambria"/>
          <w:sz w:val="20"/>
          <w:szCs w:val="20"/>
        </w:rPr>
        <w:t xml:space="preserve">k of the bankruptcy proceedings. </w:t>
      </w:r>
      <w:r w:rsidR="0025483C">
        <w:rPr>
          <w:rFonts w:ascii="Cambria" w:hAnsi="Cambria"/>
          <w:sz w:val="20"/>
          <w:szCs w:val="20"/>
        </w:rPr>
        <w:t>The alleged victims state</w:t>
      </w:r>
      <w:r>
        <w:rPr>
          <w:rFonts w:ascii="Cambria" w:hAnsi="Cambria"/>
          <w:sz w:val="20"/>
          <w:szCs w:val="20"/>
        </w:rPr>
        <w:t xml:space="preserve"> that in this judgment, however, said Court failed</w:t>
      </w:r>
      <w:r w:rsidRPr="00E866F8">
        <w:rPr>
          <w:rFonts w:ascii="Cambria" w:hAnsi="Cambria"/>
          <w:sz w:val="20"/>
          <w:szCs w:val="20"/>
        </w:rPr>
        <w:t xml:space="preserve"> </w:t>
      </w:r>
      <w:r>
        <w:rPr>
          <w:rFonts w:ascii="Cambria" w:hAnsi="Cambria"/>
          <w:sz w:val="20"/>
          <w:szCs w:val="20"/>
        </w:rPr>
        <w:t xml:space="preserve">to </w:t>
      </w:r>
      <w:r w:rsidRPr="00E866F8">
        <w:rPr>
          <w:rFonts w:ascii="Cambria" w:hAnsi="Cambria"/>
          <w:sz w:val="20"/>
          <w:szCs w:val="20"/>
        </w:rPr>
        <w:t xml:space="preserve">recognize a </w:t>
      </w:r>
      <w:r>
        <w:rPr>
          <w:rFonts w:ascii="Cambria" w:hAnsi="Cambria"/>
          <w:sz w:val="20"/>
          <w:szCs w:val="20"/>
        </w:rPr>
        <w:t>payment</w:t>
      </w:r>
      <w:r w:rsidRPr="00E866F8">
        <w:rPr>
          <w:rFonts w:ascii="Cambria" w:hAnsi="Cambria"/>
          <w:sz w:val="20"/>
          <w:szCs w:val="20"/>
        </w:rPr>
        <w:t xml:space="preserve"> in favor of the Institute of Social Security of Colombia (</w:t>
      </w:r>
      <w:r>
        <w:rPr>
          <w:rFonts w:ascii="Cambria" w:hAnsi="Cambria"/>
          <w:sz w:val="20"/>
          <w:szCs w:val="20"/>
        </w:rPr>
        <w:t>“</w:t>
      </w:r>
      <w:r w:rsidRPr="00E866F8">
        <w:rPr>
          <w:rFonts w:ascii="Cambria" w:hAnsi="Cambria"/>
          <w:sz w:val="20"/>
          <w:szCs w:val="20"/>
        </w:rPr>
        <w:t>ISS</w:t>
      </w:r>
      <w:r>
        <w:rPr>
          <w:rFonts w:ascii="Cambria" w:hAnsi="Cambria"/>
          <w:sz w:val="20"/>
          <w:szCs w:val="20"/>
        </w:rPr>
        <w:t>”</w:t>
      </w:r>
      <w:r w:rsidRPr="00E866F8">
        <w:rPr>
          <w:rFonts w:ascii="Cambria" w:hAnsi="Cambria"/>
          <w:sz w:val="20"/>
          <w:szCs w:val="20"/>
        </w:rPr>
        <w:t>)</w:t>
      </w:r>
      <w:r>
        <w:rPr>
          <w:rFonts w:ascii="Cambria" w:hAnsi="Cambria"/>
          <w:sz w:val="20"/>
          <w:szCs w:val="20"/>
        </w:rPr>
        <w:t xml:space="preserve"> arising from the company’s </w:t>
      </w:r>
      <w:r w:rsidRPr="00E866F8">
        <w:rPr>
          <w:rFonts w:ascii="Cambria" w:hAnsi="Cambria"/>
          <w:sz w:val="20"/>
          <w:szCs w:val="20"/>
        </w:rPr>
        <w:t>lack of payment of workers</w:t>
      </w:r>
      <w:r>
        <w:rPr>
          <w:rFonts w:ascii="Cambria" w:hAnsi="Cambria"/>
          <w:sz w:val="20"/>
          <w:szCs w:val="20"/>
        </w:rPr>
        <w:t>’</w:t>
      </w:r>
      <w:r w:rsidRPr="00E866F8">
        <w:rPr>
          <w:rFonts w:ascii="Cambria" w:hAnsi="Cambria"/>
          <w:sz w:val="20"/>
          <w:szCs w:val="20"/>
        </w:rPr>
        <w:t xml:space="preserve"> social security </w:t>
      </w:r>
      <w:r>
        <w:rPr>
          <w:rFonts w:ascii="Cambria" w:hAnsi="Cambria"/>
          <w:sz w:val="20"/>
          <w:szCs w:val="20"/>
        </w:rPr>
        <w:t>benefits</w:t>
      </w:r>
      <w:r w:rsidRPr="00E866F8">
        <w:rPr>
          <w:rFonts w:ascii="Cambria" w:hAnsi="Cambria"/>
          <w:sz w:val="20"/>
          <w:szCs w:val="20"/>
        </w:rPr>
        <w:t>. This part of</w:t>
      </w:r>
      <w:r>
        <w:rPr>
          <w:rFonts w:ascii="Cambria" w:hAnsi="Cambria"/>
          <w:sz w:val="20"/>
          <w:szCs w:val="20"/>
        </w:rPr>
        <w:t xml:space="preserve"> </w:t>
      </w:r>
      <w:r w:rsidRPr="00E866F8">
        <w:rPr>
          <w:rFonts w:ascii="Cambria" w:hAnsi="Cambria"/>
          <w:sz w:val="20"/>
          <w:szCs w:val="20"/>
        </w:rPr>
        <w:t xml:space="preserve">the </w:t>
      </w:r>
      <w:r>
        <w:rPr>
          <w:rFonts w:ascii="Cambria" w:hAnsi="Cambria"/>
          <w:sz w:val="20"/>
          <w:szCs w:val="20"/>
        </w:rPr>
        <w:t>judgm</w:t>
      </w:r>
      <w:r w:rsidRPr="00E866F8">
        <w:rPr>
          <w:rFonts w:ascii="Cambria" w:hAnsi="Cambria"/>
          <w:sz w:val="20"/>
          <w:szCs w:val="20"/>
        </w:rPr>
        <w:t xml:space="preserve">ent was objected by the ISS and on December 9, 1996, the High Court of the District of Barranquilla recognized this </w:t>
      </w:r>
      <w:r>
        <w:rPr>
          <w:rFonts w:ascii="Cambria" w:hAnsi="Cambria"/>
          <w:sz w:val="20"/>
          <w:szCs w:val="20"/>
        </w:rPr>
        <w:t>payment</w:t>
      </w:r>
      <w:r w:rsidRPr="00E866F8">
        <w:rPr>
          <w:rFonts w:ascii="Cambria" w:hAnsi="Cambria"/>
          <w:sz w:val="20"/>
          <w:szCs w:val="20"/>
        </w:rPr>
        <w:t xml:space="preserve"> in favor of the ISS as a </w:t>
      </w:r>
      <w:r>
        <w:rPr>
          <w:rFonts w:ascii="Cambria" w:hAnsi="Cambria"/>
          <w:sz w:val="20"/>
          <w:szCs w:val="20"/>
        </w:rPr>
        <w:t xml:space="preserve">preferred labor creditor, </w:t>
      </w:r>
      <w:r w:rsidRPr="00E866F8">
        <w:rPr>
          <w:rFonts w:ascii="Cambria" w:hAnsi="Cambria"/>
          <w:sz w:val="20"/>
          <w:szCs w:val="20"/>
        </w:rPr>
        <w:t>thus including it as a creditor in the bankruptcy proceedings.</w:t>
      </w:r>
    </w:p>
    <w:p w14:paraId="156CC1AB" w14:textId="2A352BEA"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 xml:space="preserve">The petitioners assert that, in the framework of the bankruptcy proceedings, the First Circuit Civil Court for Barranquilla requested the </w:t>
      </w:r>
      <w:r>
        <w:rPr>
          <w:rFonts w:ascii="Cambria" w:hAnsi="Cambria"/>
          <w:sz w:val="20"/>
          <w:szCs w:val="20"/>
        </w:rPr>
        <w:t>trustee</w:t>
      </w:r>
      <w:r w:rsidRPr="00E866F8">
        <w:rPr>
          <w:rFonts w:ascii="Cambria" w:hAnsi="Cambria"/>
          <w:sz w:val="20"/>
          <w:szCs w:val="20"/>
        </w:rPr>
        <w:t xml:space="preserve"> of the proceedings (a </w:t>
      </w:r>
      <w:r>
        <w:rPr>
          <w:rFonts w:ascii="Cambria" w:hAnsi="Cambria"/>
          <w:sz w:val="20"/>
          <w:szCs w:val="20"/>
        </w:rPr>
        <w:t>judicial</w:t>
      </w:r>
      <w:r w:rsidRPr="00E866F8">
        <w:rPr>
          <w:rFonts w:ascii="Cambria" w:hAnsi="Cambria"/>
          <w:sz w:val="20"/>
          <w:szCs w:val="20"/>
        </w:rPr>
        <w:t xml:space="preserve"> officer appointed to </w:t>
      </w:r>
      <w:r>
        <w:rPr>
          <w:rFonts w:ascii="Cambria" w:hAnsi="Cambria"/>
          <w:sz w:val="20"/>
          <w:szCs w:val="20"/>
        </w:rPr>
        <w:t>administer</w:t>
      </w:r>
      <w:r w:rsidRPr="00E866F8">
        <w:rPr>
          <w:rFonts w:ascii="Cambria" w:hAnsi="Cambria"/>
          <w:sz w:val="20"/>
          <w:szCs w:val="20"/>
        </w:rPr>
        <w:t xml:space="preserve"> the </w:t>
      </w:r>
      <w:r>
        <w:rPr>
          <w:rFonts w:ascii="Cambria" w:hAnsi="Cambria"/>
          <w:sz w:val="20"/>
          <w:szCs w:val="20"/>
        </w:rPr>
        <w:t>asset</w:t>
      </w:r>
      <w:r w:rsidRPr="00E866F8">
        <w:rPr>
          <w:rFonts w:ascii="Cambria" w:hAnsi="Cambria"/>
          <w:sz w:val="20"/>
          <w:szCs w:val="20"/>
        </w:rPr>
        <w:t xml:space="preserve">s of companies </w:t>
      </w:r>
      <w:r>
        <w:rPr>
          <w:rFonts w:ascii="Cambria" w:hAnsi="Cambria"/>
          <w:sz w:val="20"/>
          <w:szCs w:val="20"/>
        </w:rPr>
        <w:t xml:space="preserve">facing </w:t>
      </w:r>
      <w:r w:rsidRPr="00E866F8">
        <w:rPr>
          <w:rFonts w:ascii="Cambria" w:hAnsi="Cambria"/>
          <w:sz w:val="20"/>
          <w:szCs w:val="20"/>
        </w:rPr>
        <w:t>bankruptcy</w:t>
      </w:r>
      <w:r>
        <w:rPr>
          <w:rFonts w:ascii="Cambria" w:hAnsi="Cambria"/>
          <w:sz w:val="20"/>
          <w:szCs w:val="20"/>
        </w:rPr>
        <w:t xml:space="preserve"> proceedings</w:t>
      </w:r>
      <w:r w:rsidR="0025483C">
        <w:rPr>
          <w:rFonts w:ascii="Cambria" w:hAnsi="Cambria"/>
          <w:sz w:val="20"/>
          <w:szCs w:val="20"/>
        </w:rPr>
        <w:t xml:space="preserve">) </w:t>
      </w:r>
      <w:r w:rsidRPr="00E866F8">
        <w:rPr>
          <w:rFonts w:ascii="Cambria" w:hAnsi="Cambria"/>
          <w:sz w:val="20"/>
          <w:szCs w:val="20"/>
        </w:rPr>
        <w:t xml:space="preserve">to </w:t>
      </w:r>
      <w:r>
        <w:rPr>
          <w:rFonts w:ascii="Cambria" w:hAnsi="Cambria"/>
          <w:sz w:val="20"/>
          <w:szCs w:val="20"/>
        </w:rPr>
        <w:t>make the payments</w:t>
      </w:r>
      <w:r w:rsidR="0025483C">
        <w:rPr>
          <w:rFonts w:ascii="Cambria" w:hAnsi="Cambria"/>
          <w:sz w:val="20"/>
          <w:szCs w:val="20"/>
        </w:rPr>
        <w:t xml:space="preserve">, </w:t>
      </w:r>
      <w:r w:rsidR="0025483C" w:rsidRPr="00E866F8">
        <w:rPr>
          <w:rFonts w:ascii="Cambria" w:hAnsi="Cambria"/>
          <w:sz w:val="20"/>
          <w:szCs w:val="20"/>
        </w:rPr>
        <w:t>nine times in nine years</w:t>
      </w:r>
      <w:r w:rsidR="0025483C">
        <w:rPr>
          <w:rFonts w:ascii="Cambria" w:hAnsi="Cambria"/>
          <w:sz w:val="20"/>
          <w:szCs w:val="20"/>
        </w:rPr>
        <w:t>,</w:t>
      </w:r>
      <w:r w:rsidRPr="00E866F8">
        <w:rPr>
          <w:rFonts w:ascii="Cambria" w:hAnsi="Cambria"/>
          <w:sz w:val="20"/>
          <w:szCs w:val="20"/>
        </w:rPr>
        <w:t xml:space="preserve"> recognized in favor of several creditors in the proceedings. In this regard, the petitioners claim that there was a conflict between the First Circuit Civil Court for Barranquilla and the </w:t>
      </w:r>
      <w:r>
        <w:rPr>
          <w:rFonts w:ascii="Cambria" w:hAnsi="Cambria"/>
          <w:sz w:val="20"/>
          <w:szCs w:val="20"/>
        </w:rPr>
        <w:t>trustee</w:t>
      </w:r>
      <w:r w:rsidRPr="00E866F8">
        <w:rPr>
          <w:rFonts w:ascii="Cambria" w:hAnsi="Cambria"/>
          <w:sz w:val="20"/>
          <w:szCs w:val="20"/>
        </w:rPr>
        <w:t xml:space="preserve"> </w:t>
      </w:r>
      <w:r>
        <w:rPr>
          <w:rFonts w:ascii="Cambria" w:hAnsi="Cambria"/>
          <w:sz w:val="20"/>
          <w:szCs w:val="20"/>
        </w:rPr>
        <w:t>about</w:t>
      </w:r>
      <w:r w:rsidRPr="00E866F8">
        <w:rPr>
          <w:rFonts w:ascii="Cambria" w:hAnsi="Cambria"/>
          <w:sz w:val="20"/>
          <w:szCs w:val="20"/>
        </w:rPr>
        <w:t xml:space="preserve"> who was to </w:t>
      </w:r>
      <w:r>
        <w:rPr>
          <w:rFonts w:ascii="Cambria" w:hAnsi="Cambria"/>
          <w:sz w:val="20"/>
          <w:szCs w:val="20"/>
        </w:rPr>
        <w:t>cancel</w:t>
      </w:r>
      <w:r w:rsidRPr="00E866F8">
        <w:rPr>
          <w:rFonts w:ascii="Cambria" w:hAnsi="Cambria"/>
          <w:sz w:val="20"/>
          <w:szCs w:val="20"/>
        </w:rPr>
        <w:t xml:space="preserve"> the </w:t>
      </w:r>
      <w:r>
        <w:rPr>
          <w:rFonts w:ascii="Cambria" w:hAnsi="Cambria"/>
          <w:sz w:val="20"/>
          <w:szCs w:val="20"/>
        </w:rPr>
        <w:t>debts</w:t>
      </w:r>
      <w:r w:rsidRPr="00E866F8">
        <w:rPr>
          <w:rFonts w:ascii="Cambria" w:hAnsi="Cambria"/>
          <w:sz w:val="20"/>
          <w:szCs w:val="20"/>
        </w:rPr>
        <w:t xml:space="preserve">, </w:t>
      </w:r>
      <w:r>
        <w:rPr>
          <w:rFonts w:ascii="Cambria" w:hAnsi="Cambria"/>
          <w:sz w:val="20"/>
          <w:szCs w:val="20"/>
        </w:rPr>
        <w:t xml:space="preserve">which </w:t>
      </w:r>
      <w:r w:rsidRPr="00E866F8">
        <w:rPr>
          <w:rFonts w:ascii="Cambria" w:hAnsi="Cambria"/>
          <w:sz w:val="20"/>
          <w:szCs w:val="20"/>
        </w:rPr>
        <w:t>produc</w:t>
      </w:r>
      <w:r>
        <w:rPr>
          <w:rFonts w:ascii="Cambria" w:hAnsi="Cambria"/>
          <w:sz w:val="20"/>
          <w:szCs w:val="20"/>
        </w:rPr>
        <w:t>ed</w:t>
      </w:r>
      <w:r w:rsidRPr="00E866F8">
        <w:rPr>
          <w:rFonts w:ascii="Cambria" w:hAnsi="Cambria"/>
          <w:sz w:val="20"/>
          <w:szCs w:val="20"/>
        </w:rPr>
        <w:t xml:space="preserve"> an unwarranted delay </w:t>
      </w:r>
      <w:r w:rsidR="0025483C">
        <w:rPr>
          <w:rFonts w:ascii="Cambria" w:hAnsi="Cambria"/>
          <w:sz w:val="20"/>
          <w:szCs w:val="20"/>
        </w:rPr>
        <w:t>of the</w:t>
      </w:r>
      <w:r w:rsidRPr="00E866F8">
        <w:rPr>
          <w:rFonts w:ascii="Cambria" w:hAnsi="Cambria"/>
          <w:sz w:val="20"/>
          <w:szCs w:val="20"/>
        </w:rPr>
        <w:t xml:space="preserve"> payments. Consequently, the alleged victims filed an appeal for the protection of fundamental rights which, on September 17, 1998, the Section Council of the Judiciary of the Atlantic settled by urging the </w:t>
      </w:r>
      <w:r>
        <w:rPr>
          <w:rFonts w:ascii="Cambria" w:hAnsi="Cambria"/>
          <w:sz w:val="20"/>
          <w:szCs w:val="20"/>
        </w:rPr>
        <w:t>trustee</w:t>
      </w:r>
      <w:r w:rsidRPr="00E866F8">
        <w:rPr>
          <w:rFonts w:ascii="Cambria" w:hAnsi="Cambria"/>
          <w:sz w:val="20"/>
          <w:szCs w:val="20"/>
        </w:rPr>
        <w:t xml:space="preserve"> to </w:t>
      </w:r>
      <w:r>
        <w:rPr>
          <w:rFonts w:ascii="Cambria" w:hAnsi="Cambria"/>
          <w:sz w:val="20"/>
          <w:szCs w:val="20"/>
        </w:rPr>
        <w:t>make the payments due</w:t>
      </w:r>
      <w:r w:rsidRPr="00E866F8">
        <w:rPr>
          <w:rFonts w:ascii="Cambria" w:hAnsi="Cambria"/>
          <w:sz w:val="20"/>
          <w:szCs w:val="20"/>
        </w:rPr>
        <w:t xml:space="preserve"> to the ISS. Nevertheless, the </w:t>
      </w:r>
      <w:r>
        <w:rPr>
          <w:rFonts w:ascii="Cambria" w:hAnsi="Cambria"/>
          <w:sz w:val="20"/>
          <w:szCs w:val="20"/>
        </w:rPr>
        <w:t>trustee</w:t>
      </w:r>
      <w:r w:rsidRPr="00E866F8">
        <w:rPr>
          <w:rFonts w:ascii="Cambria" w:hAnsi="Cambria"/>
          <w:sz w:val="20"/>
          <w:szCs w:val="20"/>
        </w:rPr>
        <w:t xml:space="preserve"> allegedly </w:t>
      </w:r>
      <w:r>
        <w:rPr>
          <w:rFonts w:ascii="Cambria" w:hAnsi="Cambria"/>
          <w:sz w:val="20"/>
          <w:szCs w:val="20"/>
        </w:rPr>
        <w:t xml:space="preserve">failed to comply with </w:t>
      </w:r>
      <w:r w:rsidRPr="00E866F8">
        <w:rPr>
          <w:rFonts w:ascii="Cambria" w:hAnsi="Cambria"/>
          <w:sz w:val="20"/>
          <w:szCs w:val="20"/>
        </w:rPr>
        <w:t xml:space="preserve">the order. As a result, the First Circuit Civil Court for Barranquilla continued urging the </w:t>
      </w:r>
      <w:r>
        <w:rPr>
          <w:rFonts w:ascii="Cambria" w:hAnsi="Cambria"/>
          <w:sz w:val="20"/>
          <w:szCs w:val="20"/>
        </w:rPr>
        <w:t>trustee</w:t>
      </w:r>
      <w:r w:rsidRPr="00E866F8">
        <w:rPr>
          <w:rFonts w:ascii="Cambria" w:hAnsi="Cambria"/>
          <w:sz w:val="20"/>
          <w:szCs w:val="20"/>
        </w:rPr>
        <w:t xml:space="preserve"> to </w:t>
      </w:r>
      <w:r w:rsidR="00EB52AB">
        <w:rPr>
          <w:rFonts w:ascii="Cambria" w:hAnsi="Cambria"/>
          <w:sz w:val="20"/>
          <w:szCs w:val="20"/>
        </w:rPr>
        <w:t>liquidate</w:t>
      </w:r>
      <w:r>
        <w:rPr>
          <w:rFonts w:ascii="Cambria" w:hAnsi="Cambria"/>
          <w:sz w:val="20"/>
          <w:szCs w:val="20"/>
        </w:rPr>
        <w:t xml:space="preserve"> the debts</w:t>
      </w:r>
      <w:r w:rsidRPr="00E866F8">
        <w:rPr>
          <w:rFonts w:ascii="Cambria" w:hAnsi="Cambria"/>
          <w:sz w:val="20"/>
          <w:szCs w:val="20"/>
        </w:rPr>
        <w:t>. In this regard, the petitioners denounce tha</w:t>
      </w:r>
      <w:r>
        <w:rPr>
          <w:rFonts w:ascii="Cambria" w:hAnsi="Cambria"/>
          <w:sz w:val="20"/>
          <w:szCs w:val="20"/>
        </w:rPr>
        <w:t>t</w:t>
      </w:r>
      <w:r w:rsidRPr="00E866F8">
        <w:rPr>
          <w:rFonts w:ascii="Cambria" w:hAnsi="Cambria"/>
          <w:sz w:val="20"/>
          <w:szCs w:val="20"/>
        </w:rPr>
        <w:t xml:space="preserve"> the alleged victims have not yet been paid their salaries, wages and benefits. They allege that this situation has significantly damaged their life quality and their capacity to afford basic needs. </w:t>
      </w:r>
    </w:p>
    <w:p w14:paraId="084E86B4" w14:textId="77777777"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 xml:space="preserve">In view of the lack of payment, the alleged victims filed a second appeal for legal protection, which the High Court of the Judicial District of Barranquilla found out of order on July 13, 2005. The petitioners appealed against this ruling before the Supreme Court of Justice. On August 29, 2006, the Supreme Court revoked the lower judgment and ordered the First Civil Court to </w:t>
      </w:r>
      <w:r w:rsidRPr="003B5E26">
        <w:rPr>
          <w:rFonts w:ascii="Cambria" w:hAnsi="Cambria"/>
          <w:sz w:val="20"/>
          <w:szCs w:val="20"/>
        </w:rPr>
        <w:t>liquidate</w:t>
      </w:r>
      <w:r w:rsidRPr="00E866F8">
        <w:rPr>
          <w:rFonts w:ascii="Cambria" w:hAnsi="Cambria"/>
          <w:sz w:val="20"/>
          <w:szCs w:val="20"/>
        </w:rPr>
        <w:t xml:space="preserve"> </w:t>
      </w:r>
      <w:r>
        <w:rPr>
          <w:rFonts w:ascii="Cambria" w:hAnsi="Cambria"/>
          <w:sz w:val="20"/>
          <w:szCs w:val="20"/>
        </w:rPr>
        <w:t>the debt and pay</w:t>
      </w:r>
      <w:r w:rsidRPr="00E866F8">
        <w:rPr>
          <w:rFonts w:ascii="Cambria" w:hAnsi="Cambria"/>
          <w:sz w:val="20"/>
          <w:szCs w:val="20"/>
        </w:rPr>
        <w:t xml:space="preserve"> the alleged victims. However, allegedly, this resolution was </w:t>
      </w:r>
      <w:r>
        <w:rPr>
          <w:rFonts w:ascii="Cambria" w:hAnsi="Cambria"/>
          <w:sz w:val="20"/>
          <w:szCs w:val="20"/>
        </w:rPr>
        <w:t>ignored</w:t>
      </w:r>
      <w:r w:rsidRPr="00E866F8">
        <w:rPr>
          <w:rFonts w:ascii="Cambria" w:hAnsi="Cambria"/>
          <w:sz w:val="20"/>
          <w:szCs w:val="20"/>
        </w:rPr>
        <w:t>.</w:t>
      </w:r>
    </w:p>
    <w:p w14:paraId="4792691A" w14:textId="66738A99"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Moreover, with regard to the execution proceedings</w:t>
      </w:r>
      <w:r>
        <w:rPr>
          <w:rFonts w:ascii="Cambria" w:hAnsi="Cambria"/>
          <w:sz w:val="20"/>
          <w:szCs w:val="20"/>
        </w:rPr>
        <w:t xml:space="preserve"> in the labor jurisdiction</w:t>
      </w:r>
      <w:r w:rsidRPr="00E866F8">
        <w:rPr>
          <w:rFonts w:ascii="Cambria" w:hAnsi="Cambria"/>
          <w:sz w:val="20"/>
          <w:szCs w:val="20"/>
        </w:rPr>
        <w:t xml:space="preserve">, the petitioners assert that on May 13, 1983 the First Circuit Labor Court for Bogotá issued an order of payment and ruled the </w:t>
      </w:r>
      <w:r w:rsidR="005B15DC">
        <w:rPr>
          <w:rFonts w:ascii="Cambria" w:hAnsi="Cambria"/>
          <w:sz w:val="20"/>
          <w:szCs w:val="20"/>
        </w:rPr>
        <w:lastRenderedPageBreak/>
        <w:t>enforcement of t</w:t>
      </w:r>
      <w:r w:rsidR="00467ADB">
        <w:rPr>
          <w:rFonts w:ascii="Cambria" w:hAnsi="Cambria"/>
          <w:sz w:val="20"/>
          <w:szCs w:val="20"/>
        </w:rPr>
        <w:t xml:space="preserve">he </w:t>
      </w:r>
      <w:r w:rsidRPr="00E866F8">
        <w:rPr>
          <w:rFonts w:ascii="Cambria" w:hAnsi="Cambria"/>
          <w:sz w:val="20"/>
          <w:szCs w:val="20"/>
        </w:rPr>
        <w:t>seizure of the company</w:t>
      </w:r>
      <w:r>
        <w:rPr>
          <w:rFonts w:ascii="Cambria" w:hAnsi="Cambria"/>
          <w:sz w:val="20"/>
          <w:szCs w:val="20"/>
        </w:rPr>
        <w:t>’</w:t>
      </w:r>
      <w:r w:rsidRPr="00E866F8">
        <w:rPr>
          <w:rFonts w:ascii="Cambria" w:hAnsi="Cambria"/>
          <w:sz w:val="20"/>
          <w:szCs w:val="20"/>
        </w:rPr>
        <w:t xml:space="preserve">s </w:t>
      </w:r>
      <w:r>
        <w:rPr>
          <w:rFonts w:ascii="Cambria" w:hAnsi="Cambria"/>
          <w:sz w:val="20"/>
          <w:szCs w:val="20"/>
        </w:rPr>
        <w:t>asset</w:t>
      </w:r>
      <w:r w:rsidRPr="00E866F8">
        <w:rPr>
          <w:rFonts w:ascii="Cambria" w:hAnsi="Cambria"/>
          <w:sz w:val="20"/>
          <w:szCs w:val="20"/>
        </w:rPr>
        <w:t>s in order to pay the workers. Subsequently, on May 10, 1990 and October 8, 1993 the First Labor Court</w:t>
      </w:r>
      <w:r>
        <w:rPr>
          <w:rFonts w:ascii="Cambria" w:hAnsi="Cambria"/>
          <w:sz w:val="20"/>
          <w:szCs w:val="20"/>
        </w:rPr>
        <w:t xml:space="preserve">, </w:t>
      </w:r>
      <w:r w:rsidRPr="00E866F8">
        <w:rPr>
          <w:rFonts w:ascii="Cambria" w:hAnsi="Cambria"/>
          <w:sz w:val="20"/>
          <w:szCs w:val="20"/>
        </w:rPr>
        <w:t>at its own initiative</w:t>
      </w:r>
      <w:r>
        <w:rPr>
          <w:rFonts w:ascii="Cambria" w:hAnsi="Cambria"/>
          <w:sz w:val="20"/>
          <w:szCs w:val="20"/>
        </w:rPr>
        <w:t>,</w:t>
      </w:r>
      <w:r w:rsidRPr="00E866F8">
        <w:rPr>
          <w:rFonts w:ascii="Cambria" w:hAnsi="Cambria"/>
          <w:sz w:val="20"/>
          <w:szCs w:val="20"/>
        </w:rPr>
        <w:t xml:space="preserve"> requested the First Civil Court </w:t>
      </w:r>
      <w:r>
        <w:rPr>
          <w:rFonts w:ascii="Cambria" w:hAnsi="Cambria"/>
          <w:sz w:val="20"/>
          <w:szCs w:val="20"/>
        </w:rPr>
        <w:t>to undertake</w:t>
      </w:r>
      <w:r w:rsidRPr="00E866F8">
        <w:rPr>
          <w:rFonts w:ascii="Cambria" w:hAnsi="Cambria"/>
          <w:sz w:val="20"/>
          <w:szCs w:val="20"/>
        </w:rPr>
        <w:t xml:space="preserve"> the seizure for the amount of the </w:t>
      </w:r>
      <w:r>
        <w:rPr>
          <w:rFonts w:ascii="Cambria" w:hAnsi="Cambria"/>
          <w:sz w:val="20"/>
          <w:szCs w:val="20"/>
        </w:rPr>
        <w:t>debt</w:t>
      </w:r>
      <w:r w:rsidRPr="00E866F8">
        <w:rPr>
          <w:rFonts w:ascii="Cambria" w:hAnsi="Cambria"/>
          <w:sz w:val="20"/>
          <w:szCs w:val="20"/>
        </w:rPr>
        <w:t xml:space="preserve"> </w:t>
      </w:r>
      <w:r>
        <w:rPr>
          <w:rFonts w:ascii="Cambria" w:hAnsi="Cambria"/>
          <w:sz w:val="20"/>
          <w:szCs w:val="20"/>
        </w:rPr>
        <w:t xml:space="preserve">recognized in favor of the workers in </w:t>
      </w:r>
      <w:r w:rsidRPr="00E866F8">
        <w:rPr>
          <w:rFonts w:ascii="Cambria" w:hAnsi="Cambria"/>
          <w:sz w:val="20"/>
          <w:szCs w:val="20"/>
        </w:rPr>
        <w:t xml:space="preserve">the labor jurisdiction. </w:t>
      </w:r>
      <w:r>
        <w:rPr>
          <w:rFonts w:ascii="Cambria" w:hAnsi="Cambria"/>
          <w:sz w:val="20"/>
          <w:szCs w:val="20"/>
        </w:rPr>
        <w:t xml:space="preserve">As </w:t>
      </w:r>
      <w:r w:rsidRPr="00E866F8">
        <w:rPr>
          <w:rFonts w:ascii="Cambria" w:hAnsi="Cambria"/>
          <w:sz w:val="20"/>
          <w:szCs w:val="20"/>
        </w:rPr>
        <w:t>the First Circuit Civil Court</w:t>
      </w:r>
      <w:r>
        <w:rPr>
          <w:rFonts w:ascii="Cambria" w:hAnsi="Cambria"/>
          <w:sz w:val="20"/>
          <w:szCs w:val="20"/>
        </w:rPr>
        <w:t xml:space="preserve"> failed to comply with this order</w:t>
      </w:r>
      <w:r w:rsidRPr="00E866F8">
        <w:rPr>
          <w:rFonts w:ascii="Cambria" w:hAnsi="Cambria"/>
          <w:sz w:val="20"/>
          <w:szCs w:val="20"/>
        </w:rPr>
        <w:t xml:space="preserve">, in December 1997, the First Labor Court </w:t>
      </w:r>
      <w:r>
        <w:rPr>
          <w:rFonts w:ascii="Cambria" w:hAnsi="Cambria"/>
          <w:sz w:val="20"/>
          <w:szCs w:val="20"/>
        </w:rPr>
        <w:t>ordered</w:t>
      </w:r>
      <w:r w:rsidRPr="00E866F8">
        <w:rPr>
          <w:rFonts w:ascii="Cambria" w:hAnsi="Cambria"/>
          <w:sz w:val="20"/>
          <w:szCs w:val="20"/>
        </w:rPr>
        <w:t xml:space="preserve"> the </w:t>
      </w:r>
      <w:r>
        <w:rPr>
          <w:rFonts w:ascii="Cambria" w:hAnsi="Cambria"/>
          <w:sz w:val="20"/>
          <w:szCs w:val="20"/>
        </w:rPr>
        <w:t>seizure</w:t>
      </w:r>
      <w:r w:rsidRPr="00E866F8">
        <w:rPr>
          <w:rFonts w:ascii="Cambria" w:hAnsi="Cambria"/>
          <w:sz w:val="20"/>
          <w:szCs w:val="20"/>
        </w:rPr>
        <w:t xml:space="preserve"> of the money</w:t>
      </w:r>
      <w:r>
        <w:rPr>
          <w:rFonts w:ascii="Cambria" w:hAnsi="Cambria"/>
          <w:sz w:val="20"/>
          <w:szCs w:val="20"/>
        </w:rPr>
        <w:t>s</w:t>
      </w:r>
      <w:r w:rsidRPr="00E866F8">
        <w:rPr>
          <w:rFonts w:ascii="Cambria" w:hAnsi="Cambria"/>
          <w:sz w:val="20"/>
          <w:szCs w:val="20"/>
        </w:rPr>
        <w:t xml:space="preserve"> </w:t>
      </w:r>
      <w:r>
        <w:rPr>
          <w:rFonts w:ascii="Cambria" w:hAnsi="Cambria"/>
          <w:sz w:val="20"/>
          <w:szCs w:val="20"/>
        </w:rPr>
        <w:t>paid into the First Civil Court.</w:t>
      </w:r>
      <w:r w:rsidRPr="00E866F8">
        <w:rPr>
          <w:rFonts w:ascii="Cambria" w:hAnsi="Cambria"/>
          <w:sz w:val="20"/>
          <w:szCs w:val="20"/>
        </w:rPr>
        <w:t xml:space="preserve"> </w:t>
      </w:r>
      <w:r>
        <w:rPr>
          <w:rFonts w:ascii="Cambria" w:hAnsi="Cambria"/>
          <w:sz w:val="20"/>
          <w:szCs w:val="20"/>
        </w:rPr>
        <w:t>And o</w:t>
      </w:r>
      <w:r w:rsidRPr="00E866F8">
        <w:rPr>
          <w:rFonts w:ascii="Cambria" w:hAnsi="Cambria"/>
          <w:sz w:val="20"/>
          <w:szCs w:val="20"/>
        </w:rPr>
        <w:t xml:space="preserve">n August 18, 1998 </w:t>
      </w:r>
      <w:r>
        <w:rPr>
          <w:rFonts w:ascii="Cambria" w:hAnsi="Cambria"/>
          <w:sz w:val="20"/>
          <w:szCs w:val="20"/>
        </w:rPr>
        <w:t xml:space="preserve">the First Labor Court </w:t>
      </w:r>
      <w:r w:rsidRPr="00E866F8">
        <w:rPr>
          <w:rFonts w:ascii="Cambria" w:hAnsi="Cambria"/>
          <w:sz w:val="20"/>
          <w:szCs w:val="20"/>
        </w:rPr>
        <w:t>requested, at its own initiative, t</w:t>
      </w:r>
      <w:r>
        <w:rPr>
          <w:rFonts w:ascii="Cambria" w:hAnsi="Cambria"/>
          <w:sz w:val="20"/>
          <w:szCs w:val="20"/>
        </w:rPr>
        <w:t>o undertake the seizure</w:t>
      </w:r>
      <w:r w:rsidRPr="00E866F8">
        <w:rPr>
          <w:rFonts w:ascii="Cambria" w:hAnsi="Cambria"/>
          <w:sz w:val="20"/>
          <w:szCs w:val="20"/>
        </w:rPr>
        <w:t xml:space="preserve"> </w:t>
      </w:r>
      <w:r>
        <w:rPr>
          <w:rFonts w:ascii="Cambria" w:hAnsi="Cambria"/>
          <w:sz w:val="20"/>
          <w:szCs w:val="20"/>
        </w:rPr>
        <w:t xml:space="preserve">it had </w:t>
      </w:r>
      <w:r w:rsidRPr="00E866F8">
        <w:rPr>
          <w:rFonts w:ascii="Cambria" w:hAnsi="Cambria"/>
          <w:sz w:val="20"/>
          <w:szCs w:val="20"/>
        </w:rPr>
        <w:t>ordered b</w:t>
      </w:r>
      <w:r>
        <w:rPr>
          <w:rFonts w:ascii="Cambria" w:hAnsi="Cambria"/>
          <w:sz w:val="20"/>
          <w:szCs w:val="20"/>
        </w:rPr>
        <w:t>efore. However, the</w:t>
      </w:r>
      <w:r w:rsidRPr="00E866F8">
        <w:rPr>
          <w:rFonts w:ascii="Cambria" w:hAnsi="Cambria"/>
          <w:sz w:val="20"/>
          <w:szCs w:val="20"/>
        </w:rPr>
        <w:t xml:space="preserve"> last order was apparently </w:t>
      </w:r>
      <w:r>
        <w:rPr>
          <w:rFonts w:ascii="Cambria" w:hAnsi="Cambria"/>
          <w:sz w:val="20"/>
          <w:szCs w:val="20"/>
        </w:rPr>
        <w:t>disobeyed as well</w:t>
      </w:r>
      <w:r w:rsidRPr="00E866F8">
        <w:rPr>
          <w:rFonts w:ascii="Cambria" w:hAnsi="Cambria"/>
          <w:sz w:val="20"/>
          <w:szCs w:val="20"/>
        </w:rPr>
        <w:t>.</w:t>
      </w:r>
    </w:p>
    <w:p w14:paraId="56D6EFBF" w14:textId="0AB6DF08"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The petitioners claim that given the irregularities in the bankruptcy proceedings, they resorted to the National Attorney</w:t>
      </w:r>
      <w:r>
        <w:rPr>
          <w:rFonts w:ascii="Cambria" w:hAnsi="Cambria"/>
          <w:sz w:val="20"/>
          <w:szCs w:val="20"/>
        </w:rPr>
        <w:t xml:space="preserve"> General’</w:t>
      </w:r>
      <w:r w:rsidRPr="00E866F8">
        <w:rPr>
          <w:rFonts w:ascii="Cambria" w:hAnsi="Cambria"/>
          <w:sz w:val="20"/>
          <w:szCs w:val="20"/>
        </w:rPr>
        <w:t>s Office, the Ombudsman</w:t>
      </w:r>
      <w:r>
        <w:rPr>
          <w:rFonts w:ascii="Cambria" w:hAnsi="Cambria"/>
          <w:sz w:val="20"/>
          <w:szCs w:val="20"/>
        </w:rPr>
        <w:t>’</w:t>
      </w:r>
      <w:r w:rsidRPr="00E866F8">
        <w:rPr>
          <w:rFonts w:ascii="Cambria" w:hAnsi="Cambria"/>
          <w:sz w:val="20"/>
          <w:szCs w:val="20"/>
        </w:rPr>
        <w:t xml:space="preserve">s Office, the High Council of the Judiciary and the Ministry of Labor so that these would supervise, control and order the compliance with </w:t>
      </w:r>
      <w:r w:rsidRPr="00BA21BD">
        <w:rPr>
          <w:rFonts w:ascii="Cambria" w:hAnsi="Cambria"/>
          <w:i/>
          <w:sz w:val="20"/>
          <w:szCs w:val="20"/>
        </w:rPr>
        <w:t>Aeroc</w:t>
      </w:r>
      <w:r>
        <w:rPr>
          <w:rFonts w:ascii="Cambria" w:hAnsi="Cambria"/>
          <w:i/>
          <w:sz w:val="20"/>
          <w:szCs w:val="20"/>
        </w:rPr>
        <w:t>ó</w:t>
      </w:r>
      <w:r w:rsidRPr="00BA21BD">
        <w:rPr>
          <w:rFonts w:ascii="Cambria" w:hAnsi="Cambria"/>
          <w:i/>
          <w:sz w:val="20"/>
          <w:szCs w:val="20"/>
        </w:rPr>
        <w:t>ndor</w:t>
      </w:r>
      <w:r>
        <w:rPr>
          <w:rFonts w:ascii="Cambria" w:hAnsi="Cambria"/>
          <w:sz w:val="20"/>
          <w:szCs w:val="20"/>
        </w:rPr>
        <w:t>’</w:t>
      </w:r>
      <w:r w:rsidRPr="0099225F">
        <w:rPr>
          <w:rFonts w:ascii="Cambria" w:hAnsi="Cambria"/>
          <w:sz w:val="20"/>
          <w:szCs w:val="20"/>
        </w:rPr>
        <w:t>s</w:t>
      </w:r>
      <w:r w:rsidRPr="00E866F8">
        <w:rPr>
          <w:rFonts w:ascii="Cambria" w:hAnsi="Cambria"/>
          <w:sz w:val="20"/>
          <w:szCs w:val="20"/>
        </w:rPr>
        <w:t xml:space="preserve"> obligations </w:t>
      </w:r>
      <w:r w:rsidR="0025483C">
        <w:rPr>
          <w:rFonts w:ascii="Cambria" w:hAnsi="Cambria"/>
          <w:sz w:val="20"/>
          <w:szCs w:val="20"/>
        </w:rPr>
        <w:t>as to</w:t>
      </w:r>
      <w:r w:rsidRPr="00E866F8">
        <w:rPr>
          <w:rFonts w:ascii="Cambria" w:hAnsi="Cambria"/>
          <w:sz w:val="20"/>
          <w:szCs w:val="20"/>
        </w:rPr>
        <w:t xml:space="preserve"> labor rights and social security rights. In addition, they filed a criminal complaint against the </w:t>
      </w:r>
      <w:r>
        <w:rPr>
          <w:rFonts w:ascii="Cambria" w:hAnsi="Cambria"/>
          <w:sz w:val="20"/>
          <w:szCs w:val="20"/>
        </w:rPr>
        <w:t>trustee</w:t>
      </w:r>
      <w:r w:rsidRPr="00E866F8">
        <w:rPr>
          <w:rFonts w:ascii="Cambria" w:hAnsi="Cambria"/>
          <w:sz w:val="20"/>
          <w:szCs w:val="20"/>
        </w:rPr>
        <w:t xml:space="preserve"> for </w:t>
      </w:r>
      <w:r>
        <w:rPr>
          <w:rFonts w:ascii="Cambria" w:hAnsi="Cambria"/>
          <w:sz w:val="20"/>
          <w:szCs w:val="20"/>
        </w:rPr>
        <w:t xml:space="preserve">failure to </w:t>
      </w:r>
      <w:r w:rsidRPr="00E866F8">
        <w:rPr>
          <w:rFonts w:ascii="Cambria" w:hAnsi="Cambria"/>
          <w:sz w:val="20"/>
          <w:szCs w:val="20"/>
        </w:rPr>
        <w:t>compl</w:t>
      </w:r>
      <w:r>
        <w:rPr>
          <w:rFonts w:ascii="Cambria" w:hAnsi="Cambria"/>
          <w:sz w:val="20"/>
          <w:szCs w:val="20"/>
        </w:rPr>
        <w:t>y</w:t>
      </w:r>
      <w:r w:rsidRPr="00E866F8">
        <w:rPr>
          <w:rFonts w:ascii="Cambria" w:hAnsi="Cambria"/>
          <w:sz w:val="20"/>
          <w:szCs w:val="20"/>
        </w:rPr>
        <w:t xml:space="preserve"> with the judicial decisions ruling the payment of their salaries, wages and social security benefits.</w:t>
      </w:r>
    </w:p>
    <w:p w14:paraId="0EB86268" w14:textId="7B793AF9"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In sum, the petitioners denounce that there has been an unwarranted delay and lack of diligence on the part</w:t>
      </w:r>
      <w:r w:rsidR="0025483C">
        <w:rPr>
          <w:rFonts w:ascii="Cambria" w:hAnsi="Cambria"/>
          <w:sz w:val="20"/>
          <w:szCs w:val="20"/>
        </w:rPr>
        <w:t xml:space="preserve"> of the judicial authorities regarding</w:t>
      </w:r>
      <w:r w:rsidRPr="00E866F8">
        <w:rPr>
          <w:rFonts w:ascii="Cambria" w:hAnsi="Cambria"/>
          <w:sz w:val="20"/>
          <w:szCs w:val="20"/>
        </w:rPr>
        <w:t xml:space="preserve"> the protec</w:t>
      </w:r>
      <w:r>
        <w:rPr>
          <w:rFonts w:ascii="Cambria" w:hAnsi="Cambria"/>
          <w:sz w:val="20"/>
          <w:szCs w:val="20"/>
        </w:rPr>
        <w:t>tion of their rights</w:t>
      </w:r>
      <w:r w:rsidRPr="00E866F8">
        <w:rPr>
          <w:rFonts w:ascii="Cambria" w:hAnsi="Cambria"/>
          <w:sz w:val="20"/>
          <w:szCs w:val="20"/>
        </w:rPr>
        <w:t xml:space="preserve"> to property and social security benefits. </w:t>
      </w:r>
      <w:r>
        <w:rPr>
          <w:rFonts w:ascii="Cambria" w:hAnsi="Cambria"/>
          <w:sz w:val="20"/>
          <w:szCs w:val="20"/>
        </w:rPr>
        <w:t>Such</w:t>
      </w:r>
      <w:r w:rsidRPr="00E866F8">
        <w:rPr>
          <w:rFonts w:ascii="Cambria" w:hAnsi="Cambria"/>
          <w:sz w:val="20"/>
          <w:szCs w:val="20"/>
        </w:rPr>
        <w:t xml:space="preserve"> delay on the part of the administrators of justice for over thirty years </w:t>
      </w:r>
      <w:r>
        <w:rPr>
          <w:rFonts w:ascii="Cambria" w:hAnsi="Cambria"/>
          <w:sz w:val="20"/>
          <w:szCs w:val="20"/>
        </w:rPr>
        <w:t xml:space="preserve">is said to have </w:t>
      </w:r>
      <w:r w:rsidRPr="00E866F8">
        <w:rPr>
          <w:rFonts w:ascii="Cambria" w:hAnsi="Cambria"/>
          <w:sz w:val="20"/>
          <w:szCs w:val="20"/>
        </w:rPr>
        <w:t xml:space="preserve">damaged their decent life quality. </w:t>
      </w:r>
      <w:r>
        <w:rPr>
          <w:rFonts w:ascii="Cambria" w:hAnsi="Cambria"/>
          <w:sz w:val="20"/>
          <w:szCs w:val="20"/>
        </w:rPr>
        <w:t>A</w:t>
      </w:r>
      <w:r w:rsidRPr="00E866F8">
        <w:rPr>
          <w:rFonts w:ascii="Cambria" w:hAnsi="Cambria"/>
          <w:sz w:val="20"/>
          <w:szCs w:val="20"/>
        </w:rPr>
        <w:t xml:space="preserve">round 200 out of </w:t>
      </w:r>
      <w:r>
        <w:rPr>
          <w:rFonts w:ascii="Cambria" w:hAnsi="Cambria"/>
          <w:sz w:val="20"/>
          <w:szCs w:val="20"/>
        </w:rPr>
        <w:t xml:space="preserve">a total of </w:t>
      </w:r>
      <w:r w:rsidRPr="00E866F8">
        <w:rPr>
          <w:rFonts w:ascii="Cambria" w:hAnsi="Cambria"/>
          <w:sz w:val="20"/>
          <w:szCs w:val="20"/>
        </w:rPr>
        <w:t>1,371 former workers died without having obtained justice.</w:t>
      </w:r>
    </w:p>
    <w:p w14:paraId="52A3F876" w14:textId="2A8D5351"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The State of Colombia submits that the bankruptcy proceedings w</w:t>
      </w:r>
      <w:r>
        <w:rPr>
          <w:rFonts w:ascii="Cambria" w:hAnsi="Cambria"/>
          <w:sz w:val="20"/>
          <w:szCs w:val="20"/>
        </w:rPr>
        <w:t>ere</w:t>
      </w:r>
      <w:r w:rsidRPr="00E866F8">
        <w:rPr>
          <w:rFonts w:ascii="Cambria" w:hAnsi="Cambria"/>
          <w:sz w:val="20"/>
          <w:szCs w:val="20"/>
        </w:rPr>
        <w:t xml:space="preserve"> complex </w:t>
      </w:r>
      <w:r>
        <w:rPr>
          <w:rFonts w:ascii="Cambria" w:hAnsi="Cambria"/>
          <w:sz w:val="20"/>
          <w:szCs w:val="20"/>
        </w:rPr>
        <w:t>since</w:t>
      </w:r>
      <w:r w:rsidRPr="00E866F8">
        <w:rPr>
          <w:rFonts w:ascii="Cambria" w:hAnsi="Cambria"/>
          <w:sz w:val="20"/>
          <w:szCs w:val="20"/>
        </w:rPr>
        <w:t xml:space="preserve"> </w:t>
      </w:r>
      <w:r w:rsidRPr="00C50A03">
        <w:rPr>
          <w:rFonts w:ascii="Cambria" w:hAnsi="Cambria"/>
          <w:i/>
          <w:sz w:val="20"/>
          <w:szCs w:val="20"/>
        </w:rPr>
        <w:t>Aeroc</w:t>
      </w:r>
      <w:r>
        <w:rPr>
          <w:rFonts w:ascii="Cambria" w:hAnsi="Cambria"/>
          <w:i/>
          <w:sz w:val="20"/>
          <w:szCs w:val="20"/>
        </w:rPr>
        <w:t>ó</w:t>
      </w:r>
      <w:r w:rsidRPr="00C50A03">
        <w:rPr>
          <w:rFonts w:ascii="Cambria" w:hAnsi="Cambria"/>
          <w:i/>
          <w:sz w:val="20"/>
          <w:szCs w:val="20"/>
        </w:rPr>
        <w:t>ndor</w:t>
      </w:r>
      <w:r w:rsidRPr="00E866F8">
        <w:rPr>
          <w:rFonts w:ascii="Cambria" w:hAnsi="Cambria"/>
          <w:sz w:val="20"/>
          <w:szCs w:val="20"/>
        </w:rPr>
        <w:t xml:space="preserve"> was a very large company, with many </w:t>
      </w:r>
      <w:r>
        <w:rPr>
          <w:rFonts w:ascii="Cambria" w:hAnsi="Cambria"/>
          <w:sz w:val="20"/>
          <w:szCs w:val="20"/>
        </w:rPr>
        <w:t>debts</w:t>
      </w:r>
      <w:r w:rsidRPr="00E866F8">
        <w:rPr>
          <w:rFonts w:ascii="Cambria" w:hAnsi="Cambria"/>
          <w:sz w:val="20"/>
          <w:szCs w:val="20"/>
        </w:rPr>
        <w:t xml:space="preserve"> to </w:t>
      </w:r>
      <w:r>
        <w:rPr>
          <w:rFonts w:ascii="Cambria" w:hAnsi="Cambria"/>
          <w:sz w:val="20"/>
          <w:szCs w:val="20"/>
        </w:rPr>
        <w:t>cancel</w:t>
      </w:r>
      <w:r w:rsidRPr="00E866F8">
        <w:rPr>
          <w:rFonts w:ascii="Cambria" w:hAnsi="Cambria"/>
          <w:sz w:val="20"/>
          <w:szCs w:val="20"/>
        </w:rPr>
        <w:t xml:space="preserve"> and 144 creditors participating in </w:t>
      </w:r>
      <w:r>
        <w:rPr>
          <w:rFonts w:ascii="Cambria" w:hAnsi="Cambria"/>
          <w:sz w:val="20"/>
          <w:szCs w:val="20"/>
        </w:rPr>
        <w:t>the</w:t>
      </w:r>
      <w:r w:rsidRPr="00E866F8">
        <w:rPr>
          <w:rFonts w:ascii="Cambria" w:hAnsi="Cambria"/>
          <w:sz w:val="20"/>
          <w:szCs w:val="20"/>
        </w:rPr>
        <w:t xml:space="preserve"> proceedings, apart from the alleged victims. It claims that the petitioners failed to mention the most recent judgments issued by the First Circuit Civil Court and the First Circuit Labor Court, which prove judicial officers</w:t>
      </w:r>
      <w:r>
        <w:rPr>
          <w:rFonts w:ascii="Cambria" w:hAnsi="Cambria"/>
          <w:sz w:val="20"/>
          <w:szCs w:val="20"/>
        </w:rPr>
        <w:t>’</w:t>
      </w:r>
      <w:r w:rsidRPr="00E866F8">
        <w:rPr>
          <w:rFonts w:ascii="Cambria" w:hAnsi="Cambria"/>
          <w:sz w:val="20"/>
          <w:szCs w:val="20"/>
        </w:rPr>
        <w:t xml:space="preserve"> diligen</w:t>
      </w:r>
      <w:r>
        <w:rPr>
          <w:rFonts w:ascii="Cambria" w:hAnsi="Cambria"/>
          <w:sz w:val="20"/>
          <w:szCs w:val="20"/>
        </w:rPr>
        <w:t>t performance</w:t>
      </w:r>
      <w:r w:rsidRPr="00E866F8">
        <w:rPr>
          <w:rFonts w:ascii="Cambria" w:hAnsi="Cambria"/>
          <w:sz w:val="20"/>
          <w:szCs w:val="20"/>
        </w:rPr>
        <w:t xml:space="preserve">. It also indicates that the alleged victims interfered with the bankruptcy proceedings by </w:t>
      </w:r>
      <w:r>
        <w:rPr>
          <w:rFonts w:ascii="Cambria" w:hAnsi="Cambria"/>
          <w:sz w:val="20"/>
          <w:szCs w:val="20"/>
        </w:rPr>
        <w:t>fil</w:t>
      </w:r>
      <w:r w:rsidR="0025483C">
        <w:rPr>
          <w:rFonts w:ascii="Cambria" w:hAnsi="Cambria"/>
          <w:sz w:val="20"/>
          <w:szCs w:val="20"/>
        </w:rPr>
        <w:t>ing different legal actions in</w:t>
      </w:r>
      <w:r w:rsidRPr="00E866F8">
        <w:rPr>
          <w:rFonts w:ascii="Cambria" w:hAnsi="Cambria"/>
          <w:sz w:val="20"/>
          <w:szCs w:val="20"/>
        </w:rPr>
        <w:t xml:space="preserve"> different jurisdictions simultaneously to claim the same </w:t>
      </w:r>
      <w:r>
        <w:rPr>
          <w:rFonts w:ascii="Cambria" w:hAnsi="Cambria"/>
          <w:sz w:val="20"/>
          <w:szCs w:val="20"/>
        </w:rPr>
        <w:t>payments</w:t>
      </w:r>
      <w:r w:rsidRPr="00E866F8">
        <w:rPr>
          <w:rFonts w:ascii="Cambria" w:hAnsi="Cambria"/>
          <w:sz w:val="20"/>
          <w:szCs w:val="20"/>
        </w:rPr>
        <w:t>. The State submits that the alleged unwarranted delay results from the petitioners</w:t>
      </w:r>
      <w:r>
        <w:rPr>
          <w:rFonts w:ascii="Cambria" w:hAnsi="Cambria"/>
          <w:sz w:val="20"/>
          <w:szCs w:val="20"/>
        </w:rPr>
        <w:t>’</w:t>
      </w:r>
      <w:r w:rsidRPr="00E866F8">
        <w:rPr>
          <w:rFonts w:ascii="Cambria" w:hAnsi="Cambria"/>
          <w:sz w:val="20"/>
          <w:szCs w:val="20"/>
        </w:rPr>
        <w:t xml:space="preserve"> procedural inactivity </w:t>
      </w:r>
      <w:r>
        <w:rPr>
          <w:rFonts w:ascii="Cambria" w:hAnsi="Cambria"/>
          <w:sz w:val="20"/>
          <w:szCs w:val="20"/>
        </w:rPr>
        <w:t>from</w:t>
      </w:r>
      <w:r w:rsidRPr="00E866F8">
        <w:rPr>
          <w:rFonts w:ascii="Cambria" w:hAnsi="Cambria"/>
          <w:sz w:val="20"/>
          <w:szCs w:val="20"/>
        </w:rPr>
        <w:t xml:space="preserve"> October 28, 1997 until January 19, 2012, along with their lack of diligence and the complexity of the case.</w:t>
      </w:r>
    </w:p>
    <w:p w14:paraId="777FA80C" w14:textId="548E9B08"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By its communication of September 25, 2014, the State alleges the lack of exhaustion of domestic remedies as it believes that, although the now closed bankruptcy proceedings are the appropriate remedy, the alleged victi</w:t>
      </w:r>
      <w:r>
        <w:rPr>
          <w:rFonts w:ascii="Cambria" w:hAnsi="Cambria"/>
          <w:sz w:val="20"/>
          <w:szCs w:val="20"/>
        </w:rPr>
        <w:t>ms chose to exhaust the executio</w:t>
      </w:r>
      <w:r w:rsidRPr="00E866F8">
        <w:rPr>
          <w:rFonts w:ascii="Cambria" w:hAnsi="Cambria"/>
          <w:sz w:val="20"/>
          <w:szCs w:val="20"/>
        </w:rPr>
        <w:t>n proceedings</w:t>
      </w:r>
      <w:r>
        <w:rPr>
          <w:rFonts w:ascii="Cambria" w:hAnsi="Cambria"/>
          <w:sz w:val="20"/>
          <w:szCs w:val="20"/>
        </w:rPr>
        <w:t xml:space="preserve">, which the State also considers is an effective and appropriate remedy </w:t>
      </w:r>
      <w:r w:rsidRPr="00E866F8">
        <w:rPr>
          <w:rFonts w:ascii="Cambria" w:hAnsi="Cambria"/>
          <w:sz w:val="20"/>
          <w:szCs w:val="20"/>
        </w:rPr>
        <w:t xml:space="preserve">to </w:t>
      </w:r>
      <w:r>
        <w:rPr>
          <w:rFonts w:ascii="Cambria" w:hAnsi="Cambria"/>
          <w:sz w:val="20"/>
          <w:szCs w:val="20"/>
        </w:rPr>
        <w:t>obtain</w:t>
      </w:r>
      <w:r w:rsidRPr="00E866F8">
        <w:rPr>
          <w:rFonts w:ascii="Cambria" w:hAnsi="Cambria"/>
          <w:sz w:val="20"/>
          <w:szCs w:val="20"/>
        </w:rPr>
        <w:t xml:space="preserve"> </w:t>
      </w:r>
      <w:r>
        <w:rPr>
          <w:rFonts w:ascii="Cambria" w:hAnsi="Cambria"/>
          <w:sz w:val="20"/>
          <w:szCs w:val="20"/>
        </w:rPr>
        <w:t>labor-related payments due</w:t>
      </w:r>
      <w:r w:rsidRPr="00E866F8">
        <w:rPr>
          <w:rFonts w:ascii="Cambria" w:hAnsi="Cambria"/>
          <w:sz w:val="20"/>
          <w:szCs w:val="20"/>
        </w:rPr>
        <w:t>. The</w:t>
      </w:r>
      <w:r>
        <w:rPr>
          <w:rFonts w:ascii="Cambria" w:hAnsi="Cambria"/>
          <w:sz w:val="20"/>
          <w:szCs w:val="20"/>
        </w:rPr>
        <w:t>se</w:t>
      </w:r>
      <w:r w:rsidRPr="00E866F8">
        <w:rPr>
          <w:rFonts w:ascii="Cambria" w:hAnsi="Cambria"/>
          <w:sz w:val="20"/>
          <w:szCs w:val="20"/>
        </w:rPr>
        <w:t xml:space="preserve"> last proceedings are allegedly still pending final resolution as the alleged victims apparently requested to change the </w:t>
      </w:r>
      <w:r>
        <w:rPr>
          <w:rFonts w:ascii="Cambria" w:hAnsi="Cambria"/>
          <w:sz w:val="20"/>
          <w:szCs w:val="20"/>
        </w:rPr>
        <w:t>liquidation of the debt</w:t>
      </w:r>
      <w:r w:rsidRPr="00E866F8">
        <w:rPr>
          <w:rFonts w:ascii="Cambria" w:hAnsi="Cambria"/>
          <w:sz w:val="20"/>
          <w:szCs w:val="20"/>
        </w:rPr>
        <w:t xml:space="preserve"> originally </w:t>
      </w:r>
      <w:r>
        <w:rPr>
          <w:rFonts w:ascii="Cambria" w:hAnsi="Cambria"/>
          <w:sz w:val="20"/>
          <w:szCs w:val="20"/>
        </w:rPr>
        <w:t>approved</w:t>
      </w:r>
      <w:r w:rsidRPr="00E866F8">
        <w:rPr>
          <w:rFonts w:ascii="Cambria" w:hAnsi="Cambria"/>
          <w:sz w:val="20"/>
          <w:szCs w:val="20"/>
        </w:rPr>
        <w:t xml:space="preserve"> in 1983, due to financial considerations. In view of the foregoing, according to the State, domestic remedies have not been exhausted as the execution proceedings</w:t>
      </w:r>
      <w:r>
        <w:rPr>
          <w:rFonts w:ascii="Cambria" w:hAnsi="Cambria"/>
          <w:sz w:val="20"/>
          <w:szCs w:val="20"/>
        </w:rPr>
        <w:t xml:space="preserve"> in the labor jurisdiction</w:t>
      </w:r>
      <w:r w:rsidR="0025483C">
        <w:rPr>
          <w:rFonts w:ascii="Cambria" w:hAnsi="Cambria"/>
          <w:sz w:val="20"/>
          <w:szCs w:val="20"/>
        </w:rPr>
        <w:t xml:space="preserve"> are </w:t>
      </w:r>
      <w:r>
        <w:rPr>
          <w:rFonts w:ascii="Cambria" w:hAnsi="Cambria"/>
          <w:sz w:val="20"/>
          <w:szCs w:val="20"/>
        </w:rPr>
        <w:t>underway</w:t>
      </w:r>
      <w:r w:rsidRPr="00E866F8">
        <w:rPr>
          <w:rFonts w:ascii="Cambria" w:hAnsi="Cambria"/>
          <w:sz w:val="20"/>
          <w:szCs w:val="20"/>
        </w:rPr>
        <w:t xml:space="preserve"> and many of the </w:t>
      </w:r>
      <w:r>
        <w:rPr>
          <w:rFonts w:ascii="Cambria" w:hAnsi="Cambria"/>
          <w:sz w:val="20"/>
          <w:szCs w:val="20"/>
        </w:rPr>
        <w:t>arguments</w:t>
      </w:r>
      <w:r w:rsidRPr="00E866F8">
        <w:rPr>
          <w:rFonts w:ascii="Cambria" w:hAnsi="Cambria"/>
          <w:sz w:val="20"/>
          <w:szCs w:val="20"/>
        </w:rPr>
        <w:t xml:space="preserve"> </w:t>
      </w:r>
      <w:r>
        <w:rPr>
          <w:rFonts w:ascii="Cambria" w:hAnsi="Cambria"/>
          <w:sz w:val="20"/>
          <w:szCs w:val="20"/>
        </w:rPr>
        <w:t>could</w:t>
      </w:r>
      <w:r w:rsidRPr="00E866F8">
        <w:rPr>
          <w:rFonts w:ascii="Cambria" w:hAnsi="Cambria"/>
          <w:sz w:val="20"/>
          <w:szCs w:val="20"/>
        </w:rPr>
        <w:t xml:space="preserve"> be resolved in the framework of such procedure.</w:t>
      </w:r>
    </w:p>
    <w:p w14:paraId="775EC4C0" w14:textId="77777777"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 xml:space="preserve">In addition, the State submits that this petition constitutes a fourth instance and is therefore inadmissible, since the decisions made by the First Circuit Civil Court were adopted pursuant to due process. The State believes that the petitioners intend that the Commission </w:t>
      </w:r>
      <w:r>
        <w:rPr>
          <w:rFonts w:ascii="Cambria" w:hAnsi="Cambria"/>
          <w:sz w:val="20"/>
          <w:szCs w:val="20"/>
        </w:rPr>
        <w:t>will make</w:t>
      </w:r>
      <w:r w:rsidRPr="00E866F8">
        <w:rPr>
          <w:rFonts w:ascii="Cambria" w:hAnsi="Cambria"/>
          <w:sz w:val="20"/>
          <w:szCs w:val="20"/>
        </w:rPr>
        <w:t xml:space="preserve"> a new interpretation of the rules, considers again the evidence discussed in the domestic proc</w:t>
      </w:r>
      <w:r>
        <w:rPr>
          <w:rFonts w:ascii="Cambria" w:hAnsi="Cambria"/>
          <w:sz w:val="20"/>
          <w:szCs w:val="20"/>
        </w:rPr>
        <w:t>eedings and review the decision</w:t>
      </w:r>
      <w:r w:rsidRPr="00E866F8">
        <w:rPr>
          <w:rFonts w:ascii="Cambria" w:hAnsi="Cambria"/>
          <w:sz w:val="20"/>
          <w:szCs w:val="20"/>
        </w:rPr>
        <w:t>s adopted by the First Circuit Civil Court.</w:t>
      </w:r>
    </w:p>
    <w:p w14:paraId="09AEE547" w14:textId="77777777" w:rsidR="00824F8F" w:rsidRPr="00E866F8" w:rsidRDefault="00824F8F" w:rsidP="00824F8F">
      <w:pPr>
        <w:spacing w:before="240" w:after="240"/>
        <w:ind w:firstLine="720"/>
        <w:jc w:val="both"/>
        <w:rPr>
          <w:rFonts w:ascii="Cambria" w:hAnsi="Cambria"/>
          <w:sz w:val="20"/>
          <w:szCs w:val="20"/>
        </w:rPr>
      </w:pPr>
      <w:r w:rsidRPr="00E866F8">
        <w:rPr>
          <w:rFonts w:asciiTheme="majorHAnsi" w:eastAsia="Cambria" w:hAnsiTheme="majorHAnsi" w:cs="Cambria"/>
          <w:b/>
          <w:bCs/>
          <w:color w:val="000000"/>
          <w:sz w:val="20"/>
          <w:szCs w:val="20"/>
          <w:u w:color="000000"/>
          <w:lang w:eastAsia="es-ES"/>
        </w:rPr>
        <w:t>VI.</w:t>
      </w:r>
      <w:r w:rsidRPr="00E866F8">
        <w:rPr>
          <w:rFonts w:asciiTheme="majorHAnsi" w:eastAsia="Cambria" w:hAnsiTheme="majorHAnsi" w:cs="Cambria"/>
          <w:b/>
          <w:bCs/>
          <w:color w:val="000000"/>
          <w:sz w:val="20"/>
          <w:szCs w:val="20"/>
          <w:u w:color="000000"/>
          <w:lang w:eastAsia="es-ES"/>
        </w:rPr>
        <w:tab/>
      </w:r>
      <w:r w:rsidRPr="00E866F8">
        <w:rPr>
          <w:rFonts w:asciiTheme="majorHAnsi" w:hAnsiTheme="majorHAnsi"/>
          <w:b/>
          <w:sz w:val="20"/>
          <w:szCs w:val="20"/>
        </w:rPr>
        <w:t>EXHAUSTION OF DOMESTIC REMEDIES AND TIMELINESS OF THE PETITION</w:t>
      </w:r>
      <w:r w:rsidRPr="00E866F8">
        <w:rPr>
          <w:rFonts w:asciiTheme="majorHAnsi" w:eastAsia="Cambria" w:hAnsiTheme="majorHAnsi" w:cs="Cambria"/>
          <w:b/>
          <w:bCs/>
          <w:color w:val="000000"/>
          <w:sz w:val="20"/>
          <w:szCs w:val="20"/>
          <w:u w:color="000000"/>
          <w:lang w:eastAsia="es-ES"/>
        </w:rPr>
        <w:t xml:space="preserve"> </w:t>
      </w:r>
    </w:p>
    <w:p w14:paraId="159E7B16" w14:textId="77777777"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w:t>
      </w:r>
      <w:r w:rsidRPr="00E866F8">
        <w:rPr>
          <w:rFonts w:ascii="Cambria" w:hAnsi="Cambria"/>
          <w:sz w:val="20"/>
          <w:szCs w:val="20"/>
        </w:rPr>
        <w:t>assert that they have filed a number of legal remedies on behalf of all the workers; they allege that there is an unwarranted delay in the settlements and the execution of the decisions. They consider that this lead</w:t>
      </w:r>
      <w:r>
        <w:rPr>
          <w:rFonts w:ascii="Cambria" w:hAnsi="Cambria"/>
          <w:sz w:val="20"/>
          <w:szCs w:val="20"/>
        </w:rPr>
        <w:t>s</w:t>
      </w:r>
      <w:r w:rsidRPr="00E866F8">
        <w:rPr>
          <w:rFonts w:ascii="Cambria" w:hAnsi="Cambria"/>
          <w:sz w:val="20"/>
          <w:szCs w:val="20"/>
        </w:rPr>
        <w:t xml:space="preserve"> to an exception to the </w:t>
      </w:r>
      <w:r>
        <w:rPr>
          <w:rFonts w:ascii="Cambria" w:hAnsi="Cambria"/>
          <w:sz w:val="20"/>
          <w:szCs w:val="20"/>
        </w:rPr>
        <w:t>rule of prior exhaustion of</w:t>
      </w:r>
      <w:r w:rsidRPr="00E866F8">
        <w:rPr>
          <w:rFonts w:ascii="Cambria" w:hAnsi="Cambria"/>
          <w:sz w:val="20"/>
          <w:szCs w:val="20"/>
        </w:rPr>
        <w:t xml:space="preserve"> domestic remedies. The State, in turn, alleges the inadmissibility due to</w:t>
      </w:r>
      <w:r>
        <w:rPr>
          <w:rFonts w:ascii="Cambria" w:hAnsi="Cambria"/>
          <w:sz w:val="20"/>
          <w:szCs w:val="20"/>
        </w:rPr>
        <w:t xml:space="preserve"> the</w:t>
      </w:r>
      <w:r w:rsidRPr="00E866F8">
        <w:rPr>
          <w:rFonts w:ascii="Cambria" w:hAnsi="Cambria"/>
          <w:sz w:val="20"/>
          <w:szCs w:val="20"/>
        </w:rPr>
        <w:t xml:space="preserve"> non-exhaustion of the domestic remedies as the execution proceedings </w:t>
      </w:r>
      <w:r>
        <w:rPr>
          <w:rFonts w:ascii="Cambria" w:hAnsi="Cambria"/>
          <w:sz w:val="20"/>
          <w:szCs w:val="20"/>
        </w:rPr>
        <w:t xml:space="preserve">in the labor jurisdiction </w:t>
      </w:r>
      <w:r w:rsidRPr="00E866F8">
        <w:rPr>
          <w:rFonts w:ascii="Cambria" w:hAnsi="Cambria"/>
          <w:sz w:val="20"/>
          <w:szCs w:val="20"/>
        </w:rPr>
        <w:t>are still pending final resolution.</w:t>
      </w:r>
    </w:p>
    <w:p w14:paraId="7BE4A77F" w14:textId="2EA8CD54" w:rsidR="00824F8F" w:rsidRPr="00E866F8" w:rsidRDefault="00824F8F" w:rsidP="00824F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lastRenderedPageBreak/>
        <w:t>In view of the foregoing, after analyzing the information available in the file of the petition, the Commission considers</w:t>
      </w:r>
      <w:r>
        <w:rPr>
          <w:rFonts w:ascii="Cambria" w:hAnsi="Cambria"/>
          <w:sz w:val="20"/>
          <w:szCs w:val="20"/>
        </w:rPr>
        <w:t>,</w:t>
      </w:r>
      <w:r w:rsidRPr="00E866F8">
        <w:rPr>
          <w:rFonts w:ascii="Cambria" w:hAnsi="Cambria"/>
          <w:sz w:val="20"/>
          <w:szCs w:val="20"/>
        </w:rPr>
        <w:t xml:space="preserve"> in the first place</w:t>
      </w:r>
      <w:r>
        <w:rPr>
          <w:rFonts w:ascii="Cambria" w:hAnsi="Cambria"/>
          <w:sz w:val="20"/>
          <w:szCs w:val="20"/>
        </w:rPr>
        <w:t>,</w:t>
      </w:r>
      <w:r w:rsidRPr="00E866F8">
        <w:rPr>
          <w:rFonts w:ascii="Cambria" w:hAnsi="Cambria"/>
          <w:sz w:val="20"/>
          <w:szCs w:val="20"/>
        </w:rPr>
        <w:t xml:space="preserve"> that the alleged victims lodged the appropriate and effective </w:t>
      </w:r>
      <w:r w:rsidR="0025483C">
        <w:rPr>
          <w:rFonts w:ascii="Cambria" w:hAnsi="Cambria"/>
          <w:sz w:val="20"/>
          <w:szCs w:val="20"/>
        </w:rPr>
        <w:t xml:space="preserve">legal remedies to claim their rights, </w:t>
      </w:r>
      <w:r w:rsidRPr="00E866F8">
        <w:rPr>
          <w:rFonts w:ascii="Cambria" w:hAnsi="Cambria"/>
          <w:sz w:val="20"/>
          <w:szCs w:val="20"/>
        </w:rPr>
        <w:t xml:space="preserve">for over thirty years </w:t>
      </w:r>
      <w:r>
        <w:rPr>
          <w:rFonts w:ascii="Cambria" w:hAnsi="Cambria"/>
          <w:sz w:val="20"/>
          <w:szCs w:val="20"/>
        </w:rPr>
        <w:t>in</w:t>
      </w:r>
      <w:r w:rsidRPr="00E866F8">
        <w:rPr>
          <w:rFonts w:ascii="Cambria" w:hAnsi="Cambria"/>
          <w:sz w:val="20"/>
          <w:szCs w:val="20"/>
        </w:rPr>
        <w:t xml:space="preserve"> the civil and labor jurisdictions, which none of the parties controvert. The Commission moreover notes that the State recognizes that the proceedings </w:t>
      </w:r>
      <w:r>
        <w:rPr>
          <w:rFonts w:ascii="Cambria" w:hAnsi="Cambria"/>
          <w:sz w:val="20"/>
          <w:szCs w:val="20"/>
        </w:rPr>
        <w:t>in</w:t>
      </w:r>
      <w:r w:rsidRPr="00E866F8">
        <w:rPr>
          <w:rFonts w:ascii="Cambria" w:hAnsi="Cambria"/>
          <w:sz w:val="20"/>
          <w:szCs w:val="20"/>
        </w:rPr>
        <w:t xml:space="preserve"> the labor jurisdiction </w:t>
      </w:r>
      <w:r>
        <w:rPr>
          <w:rFonts w:ascii="Cambria" w:hAnsi="Cambria"/>
          <w:sz w:val="20"/>
          <w:szCs w:val="20"/>
        </w:rPr>
        <w:t>are</w:t>
      </w:r>
      <w:r w:rsidRPr="00E866F8">
        <w:rPr>
          <w:rFonts w:ascii="Cambria" w:hAnsi="Cambria"/>
          <w:sz w:val="20"/>
          <w:szCs w:val="20"/>
        </w:rPr>
        <w:t xml:space="preserve"> still </w:t>
      </w:r>
      <w:r>
        <w:rPr>
          <w:rFonts w:ascii="Cambria" w:hAnsi="Cambria"/>
          <w:sz w:val="20"/>
          <w:szCs w:val="20"/>
        </w:rPr>
        <w:t>underway</w:t>
      </w:r>
      <w:r w:rsidRPr="00E866F8">
        <w:rPr>
          <w:rFonts w:ascii="Cambria" w:hAnsi="Cambria"/>
          <w:sz w:val="20"/>
          <w:szCs w:val="20"/>
        </w:rPr>
        <w:t xml:space="preserve"> and </w:t>
      </w:r>
      <w:r>
        <w:rPr>
          <w:rFonts w:ascii="Cambria" w:hAnsi="Cambria"/>
          <w:sz w:val="20"/>
          <w:szCs w:val="20"/>
        </w:rPr>
        <w:t>their</w:t>
      </w:r>
      <w:r w:rsidRPr="00E866F8">
        <w:rPr>
          <w:rFonts w:ascii="Cambria" w:hAnsi="Cambria"/>
          <w:sz w:val="20"/>
          <w:szCs w:val="20"/>
        </w:rPr>
        <w:t xml:space="preserve"> final resolution is pending, which the petitioners do not controvert. Base</w:t>
      </w:r>
      <w:r>
        <w:rPr>
          <w:rFonts w:ascii="Cambria" w:hAnsi="Cambria"/>
          <w:sz w:val="20"/>
          <w:szCs w:val="20"/>
        </w:rPr>
        <w:t xml:space="preserve">d on the </w:t>
      </w:r>
      <w:r w:rsidRPr="00E866F8">
        <w:rPr>
          <w:rFonts w:ascii="Cambria" w:hAnsi="Cambria"/>
          <w:sz w:val="20"/>
          <w:szCs w:val="20"/>
        </w:rPr>
        <w:t>available</w:t>
      </w:r>
      <w:r>
        <w:rPr>
          <w:rFonts w:ascii="Cambria" w:hAnsi="Cambria"/>
          <w:sz w:val="20"/>
          <w:szCs w:val="20"/>
        </w:rPr>
        <w:t xml:space="preserve"> in</w:t>
      </w:r>
      <w:r w:rsidRPr="00E866F8">
        <w:rPr>
          <w:rFonts w:ascii="Cambria" w:hAnsi="Cambria"/>
          <w:sz w:val="20"/>
          <w:szCs w:val="20"/>
        </w:rPr>
        <w:t xml:space="preserve">formation, the judgment </w:t>
      </w:r>
      <w:r>
        <w:rPr>
          <w:rFonts w:ascii="Cambria" w:hAnsi="Cambria"/>
          <w:sz w:val="20"/>
          <w:szCs w:val="20"/>
        </w:rPr>
        <w:t>that</w:t>
      </w:r>
      <w:r w:rsidRPr="00E866F8">
        <w:rPr>
          <w:rFonts w:ascii="Cambria" w:hAnsi="Cambria"/>
          <w:sz w:val="20"/>
          <w:szCs w:val="20"/>
        </w:rPr>
        <w:t xml:space="preserve"> the Supre</w:t>
      </w:r>
      <w:r>
        <w:rPr>
          <w:rFonts w:ascii="Cambria" w:hAnsi="Cambria"/>
          <w:sz w:val="20"/>
          <w:szCs w:val="20"/>
        </w:rPr>
        <w:t>me Court of Justice issued on August 29, 2006</w:t>
      </w:r>
      <w:r w:rsidRPr="00E866F8">
        <w:rPr>
          <w:rFonts w:ascii="Cambria" w:hAnsi="Cambria"/>
          <w:sz w:val="20"/>
          <w:szCs w:val="20"/>
        </w:rPr>
        <w:t xml:space="preserve"> </w:t>
      </w:r>
      <w:r>
        <w:rPr>
          <w:rFonts w:ascii="Cambria" w:hAnsi="Cambria"/>
          <w:sz w:val="20"/>
          <w:szCs w:val="20"/>
        </w:rPr>
        <w:t xml:space="preserve">to order </w:t>
      </w:r>
      <w:r w:rsidRPr="00E866F8">
        <w:rPr>
          <w:rFonts w:ascii="Cambria" w:hAnsi="Cambria"/>
          <w:sz w:val="20"/>
          <w:szCs w:val="20"/>
        </w:rPr>
        <w:t xml:space="preserve">the liquidation and payment of the </w:t>
      </w:r>
      <w:r>
        <w:rPr>
          <w:rFonts w:ascii="Cambria" w:hAnsi="Cambria"/>
          <w:sz w:val="20"/>
          <w:szCs w:val="20"/>
        </w:rPr>
        <w:t>debt</w:t>
      </w:r>
      <w:r w:rsidRPr="00E866F8">
        <w:rPr>
          <w:rFonts w:ascii="Cambria" w:hAnsi="Cambria"/>
          <w:sz w:val="20"/>
          <w:szCs w:val="20"/>
        </w:rPr>
        <w:t xml:space="preserve"> </w:t>
      </w:r>
      <w:r>
        <w:rPr>
          <w:rFonts w:ascii="Cambria" w:hAnsi="Cambria"/>
          <w:sz w:val="20"/>
          <w:szCs w:val="20"/>
        </w:rPr>
        <w:t>in favor of the alleged victims</w:t>
      </w:r>
      <w:r w:rsidRPr="00E866F8">
        <w:rPr>
          <w:rFonts w:ascii="Cambria" w:hAnsi="Cambria"/>
          <w:sz w:val="20"/>
          <w:szCs w:val="20"/>
        </w:rPr>
        <w:t xml:space="preserve"> allegedly has not been complied with. As a result, according to the available information </w:t>
      </w:r>
      <w:r>
        <w:rPr>
          <w:rFonts w:ascii="Cambria" w:hAnsi="Cambria"/>
          <w:sz w:val="20"/>
          <w:szCs w:val="20"/>
        </w:rPr>
        <w:t>on</w:t>
      </w:r>
      <w:r w:rsidRPr="00E866F8">
        <w:rPr>
          <w:rFonts w:ascii="Cambria" w:hAnsi="Cambria"/>
          <w:sz w:val="20"/>
          <w:szCs w:val="20"/>
        </w:rPr>
        <w:t xml:space="preserve"> the </w:t>
      </w:r>
      <w:r>
        <w:rPr>
          <w:rFonts w:ascii="Cambria" w:hAnsi="Cambria"/>
          <w:sz w:val="20"/>
          <w:szCs w:val="20"/>
        </w:rPr>
        <w:t xml:space="preserve">failure to </w:t>
      </w:r>
      <w:r w:rsidRPr="00E866F8">
        <w:rPr>
          <w:rFonts w:ascii="Cambria" w:hAnsi="Cambria"/>
          <w:sz w:val="20"/>
          <w:szCs w:val="20"/>
        </w:rPr>
        <w:t>compl</w:t>
      </w:r>
      <w:r>
        <w:rPr>
          <w:rFonts w:ascii="Cambria" w:hAnsi="Cambria"/>
          <w:sz w:val="20"/>
          <w:szCs w:val="20"/>
        </w:rPr>
        <w:t xml:space="preserve">y with </w:t>
      </w:r>
      <w:r w:rsidRPr="00E866F8">
        <w:rPr>
          <w:rFonts w:ascii="Cambria" w:hAnsi="Cambria"/>
          <w:sz w:val="20"/>
          <w:szCs w:val="20"/>
        </w:rPr>
        <w:t xml:space="preserve">the judgment and on the extension of the proceedings for over thirty years, the Commission believes that the exception foreseen in Article 46.2.c of the American Convention applies. </w:t>
      </w:r>
    </w:p>
    <w:p w14:paraId="6BD84F4F" w14:textId="57D47E5C" w:rsidR="00D24255" w:rsidRPr="00D24255" w:rsidRDefault="00824F8F" w:rsidP="00D2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 t</w:t>
      </w:r>
      <w:r w:rsidRPr="00E866F8">
        <w:rPr>
          <w:rFonts w:ascii="Cambria" w:hAnsi="Cambria"/>
          <w:sz w:val="20"/>
          <w:szCs w:val="20"/>
        </w:rPr>
        <w:t xml:space="preserve">he petition was filed on September 22, 2008. Considering </w:t>
      </w:r>
      <w:r>
        <w:rPr>
          <w:rFonts w:ascii="Cambria" w:hAnsi="Cambria"/>
          <w:sz w:val="20"/>
          <w:szCs w:val="20"/>
        </w:rPr>
        <w:t>its specific circumstances</w:t>
      </w:r>
      <w:r w:rsidRPr="00E866F8">
        <w:rPr>
          <w:rFonts w:ascii="Cambria" w:hAnsi="Cambria"/>
          <w:sz w:val="20"/>
          <w:szCs w:val="20"/>
        </w:rPr>
        <w:t>, particularly the facts concerning the delay in relation to the right to protection and a fair trial, which apparently persist to date, the IACHR concludes that the petition was lodged within a reasonable time in accordance with Article 46.2 of the American Convention and Article 32.2 of the Rules of Procedure of the Inter-American Commission.</w:t>
      </w:r>
    </w:p>
    <w:p w14:paraId="64677D89" w14:textId="77777777" w:rsidR="00D24255" w:rsidRPr="00E866F8" w:rsidRDefault="00D24255" w:rsidP="00D24255">
      <w:pPr>
        <w:pStyle w:val="ListParagraph"/>
        <w:spacing w:before="240" w:after="240"/>
        <w:jc w:val="both"/>
        <w:rPr>
          <w:rFonts w:asciiTheme="majorHAnsi" w:hAnsiTheme="majorHAnsi"/>
          <w:b/>
          <w:sz w:val="20"/>
          <w:szCs w:val="20"/>
        </w:rPr>
      </w:pPr>
      <w:r w:rsidRPr="00E866F8">
        <w:rPr>
          <w:rFonts w:asciiTheme="majorHAnsi" w:hAnsiTheme="majorHAnsi"/>
          <w:b/>
          <w:bCs/>
          <w:sz w:val="20"/>
          <w:szCs w:val="20"/>
        </w:rPr>
        <w:t>VII.</w:t>
      </w:r>
      <w:r w:rsidRPr="00E866F8">
        <w:rPr>
          <w:rFonts w:asciiTheme="majorHAnsi" w:hAnsiTheme="majorHAnsi"/>
          <w:b/>
          <w:bCs/>
          <w:sz w:val="20"/>
          <w:szCs w:val="20"/>
        </w:rPr>
        <w:tab/>
        <w:t>COLORABLE CLAIM</w:t>
      </w:r>
    </w:p>
    <w:p w14:paraId="7147EA13" w14:textId="180A5282" w:rsidR="00D24255" w:rsidRPr="00E866F8" w:rsidRDefault="00D24255" w:rsidP="00D2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 xml:space="preserve">In view </w:t>
      </w:r>
      <w:r w:rsidR="0025483C">
        <w:rPr>
          <w:rFonts w:ascii="Cambria" w:hAnsi="Cambria"/>
          <w:sz w:val="20"/>
          <w:szCs w:val="20"/>
        </w:rPr>
        <w:t xml:space="preserve">of </w:t>
      </w:r>
      <w:r w:rsidRPr="00E866F8">
        <w:rPr>
          <w:rFonts w:ascii="Cambria" w:hAnsi="Cambria"/>
          <w:sz w:val="20"/>
          <w:szCs w:val="20"/>
        </w:rPr>
        <w:t>the elements of fact a</w:t>
      </w:r>
      <w:r>
        <w:rPr>
          <w:rFonts w:ascii="Cambria" w:hAnsi="Cambria"/>
          <w:sz w:val="20"/>
          <w:szCs w:val="20"/>
        </w:rPr>
        <w:t>nd law presented by the parties,</w:t>
      </w:r>
      <w:r w:rsidRPr="00E866F8">
        <w:rPr>
          <w:rFonts w:ascii="Cambria" w:hAnsi="Cambria"/>
          <w:sz w:val="20"/>
          <w:szCs w:val="20"/>
        </w:rPr>
        <w:t xml:space="preserve"> and the nature of the matter brought to its attention, the Commission believes that the arguments concerning the delay and the lack of enforcement of the judicial rulings establish possible violations of Articles 8 (Right to a Fair Trial) and 25 (Right to Judicial Protection) of the American Convention, in relation to its Article 1.1 (Obligation to Respect Rights). As regards </w:t>
      </w:r>
      <w:r w:rsidR="0025483C">
        <w:rPr>
          <w:rFonts w:ascii="Cambria" w:hAnsi="Cambria"/>
          <w:sz w:val="20"/>
          <w:szCs w:val="20"/>
        </w:rPr>
        <w:t xml:space="preserve">to </w:t>
      </w:r>
      <w:r w:rsidRPr="00E866F8">
        <w:rPr>
          <w:rFonts w:ascii="Cambria" w:hAnsi="Cambria"/>
          <w:sz w:val="20"/>
          <w:szCs w:val="20"/>
        </w:rPr>
        <w:t>the alleged disregard for the alleged victims</w:t>
      </w:r>
      <w:r>
        <w:rPr>
          <w:rFonts w:ascii="Cambria" w:hAnsi="Cambria"/>
          <w:sz w:val="20"/>
          <w:szCs w:val="20"/>
        </w:rPr>
        <w:t>’</w:t>
      </w:r>
      <w:r w:rsidRPr="00E866F8">
        <w:rPr>
          <w:rFonts w:ascii="Cambria" w:hAnsi="Cambria"/>
          <w:sz w:val="20"/>
          <w:szCs w:val="20"/>
        </w:rPr>
        <w:t xml:space="preserve"> rights to property and social security benefits, the Commission considers that it establishes possible violations of Articles 21 (Right to Private Property) and 26 (Progressive Development) of the Convention,</w:t>
      </w:r>
      <w:r w:rsidR="0025483C">
        <w:rPr>
          <w:rFonts w:ascii="Cambria" w:hAnsi="Cambria"/>
          <w:sz w:val="20"/>
          <w:szCs w:val="20"/>
        </w:rPr>
        <w:t xml:space="preserve"> in relation to its Article 1.1, all</w:t>
      </w:r>
      <w:r w:rsidRPr="00E866F8">
        <w:rPr>
          <w:rFonts w:ascii="Cambria" w:hAnsi="Cambria"/>
          <w:sz w:val="20"/>
          <w:szCs w:val="20"/>
        </w:rPr>
        <w:t xml:space="preserve"> of these possible violations are to the detriment of the 359 alleged</w:t>
      </w:r>
      <w:r>
        <w:rPr>
          <w:rFonts w:ascii="Cambria" w:hAnsi="Cambria"/>
          <w:sz w:val="20"/>
          <w:szCs w:val="20"/>
        </w:rPr>
        <w:t xml:space="preserve"> victims identified in the file</w:t>
      </w:r>
      <w:r w:rsidRPr="00E866F8">
        <w:rPr>
          <w:rFonts w:ascii="Cambria" w:hAnsi="Cambria"/>
          <w:sz w:val="20"/>
          <w:szCs w:val="20"/>
        </w:rPr>
        <w:t xml:space="preserve"> and </w:t>
      </w:r>
      <w:r>
        <w:rPr>
          <w:rFonts w:ascii="Cambria" w:hAnsi="Cambria"/>
          <w:sz w:val="20"/>
          <w:szCs w:val="20"/>
        </w:rPr>
        <w:t xml:space="preserve">of </w:t>
      </w:r>
      <w:r w:rsidRPr="00E866F8">
        <w:rPr>
          <w:rFonts w:ascii="Cambria" w:hAnsi="Cambria"/>
          <w:sz w:val="20"/>
          <w:szCs w:val="20"/>
        </w:rPr>
        <w:t xml:space="preserve">those that will be individualized </w:t>
      </w:r>
      <w:r>
        <w:rPr>
          <w:rFonts w:ascii="Cambria" w:hAnsi="Cambria"/>
          <w:sz w:val="20"/>
          <w:szCs w:val="20"/>
        </w:rPr>
        <w:t>in</w:t>
      </w:r>
      <w:r w:rsidRPr="00E866F8">
        <w:rPr>
          <w:rFonts w:ascii="Cambria" w:hAnsi="Cambria"/>
          <w:sz w:val="20"/>
          <w:szCs w:val="20"/>
        </w:rPr>
        <w:t xml:space="preserve"> the merits stage.</w:t>
      </w:r>
    </w:p>
    <w:p w14:paraId="6EEBDE06" w14:textId="77777777" w:rsidR="00D24255" w:rsidRPr="00E866F8" w:rsidRDefault="00D24255" w:rsidP="00D2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 xml:space="preserve">With respect to the complaint about the alleged violation of Article 4 (Life), 5 (Humane Treatment) and 24 (Equal Protection) of the American Convention, the Commission notes that the petitioners did not submit sufficient arguments or evidence to </w:t>
      </w:r>
      <w:r w:rsidRPr="00F83A49">
        <w:rPr>
          <w:rFonts w:ascii="Cambria" w:hAnsi="Cambria"/>
          <w:i/>
          <w:sz w:val="20"/>
          <w:szCs w:val="20"/>
        </w:rPr>
        <w:t>prima facie</w:t>
      </w:r>
      <w:r w:rsidRPr="00E866F8">
        <w:rPr>
          <w:rFonts w:ascii="Cambria" w:hAnsi="Cambria"/>
          <w:sz w:val="20"/>
          <w:szCs w:val="20"/>
        </w:rPr>
        <w:t xml:space="preserve"> consider their possible violation.</w:t>
      </w:r>
    </w:p>
    <w:p w14:paraId="69B18796" w14:textId="77777777" w:rsidR="00D24255" w:rsidRPr="00E866F8" w:rsidRDefault="00D24255" w:rsidP="00D2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Cambria" w:hAnsi="Cambria"/>
          <w:sz w:val="20"/>
          <w:szCs w:val="20"/>
        </w:rPr>
        <w:t>As to the State</w:t>
      </w:r>
      <w:r>
        <w:rPr>
          <w:rFonts w:ascii="Cambria" w:hAnsi="Cambria"/>
          <w:sz w:val="20"/>
          <w:szCs w:val="20"/>
        </w:rPr>
        <w:t>’</w:t>
      </w:r>
      <w:r w:rsidRPr="00E866F8">
        <w:rPr>
          <w:rFonts w:ascii="Cambria" w:hAnsi="Cambria"/>
          <w:sz w:val="20"/>
          <w:szCs w:val="20"/>
        </w:rPr>
        <w:t>s arguments that this petition leads to a fourth-instance, the Commission</w:t>
      </w:r>
      <w:r>
        <w:rPr>
          <w:rFonts w:ascii="Cambria" w:hAnsi="Cambria"/>
          <w:sz w:val="20"/>
          <w:szCs w:val="20"/>
        </w:rPr>
        <w:t xml:space="preserve"> recognizes that it</w:t>
      </w:r>
      <w:r w:rsidRPr="00E866F8">
        <w:rPr>
          <w:rFonts w:ascii="Cambria" w:hAnsi="Cambria"/>
          <w:sz w:val="20"/>
          <w:szCs w:val="20"/>
        </w:rPr>
        <w:t xml:space="preserve"> is not entitled to review judgments issued by domestic courts acting within their jurisdiction and in accordance with due process of law and the right to a fair trial. However, the Commission recalls that under its mandate it is competent to declare a petition admissible and, if there is a merits stage, decide on the merits of the case even when the matter concerns domestic proceedings that may have violated any of the rights protected by the American Convention.</w:t>
      </w:r>
    </w:p>
    <w:p w14:paraId="5AAB65A0" w14:textId="77777777" w:rsidR="00D24255" w:rsidRPr="00E866F8" w:rsidRDefault="00D24255" w:rsidP="00D24255">
      <w:pPr>
        <w:pStyle w:val="ListParagraph"/>
        <w:spacing w:before="240" w:after="240"/>
        <w:jc w:val="both"/>
        <w:rPr>
          <w:rFonts w:asciiTheme="majorHAnsi" w:hAnsiTheme="majorHAnsi"/>
          <w:b/>
          <w:bCs/>
          <w:sz w:val="20"/>
          <w:szCs w:val="20"/>
        </w:rPr>
      </w:pPr>
      <w:r w:rsidRPr="00E866F8">
        <w:rPr>
          <w:rFonts w:asciiTheme="majorHAnsi" w:hAnsiTheme="majorHAnsi"/>
          <w:b/>
          <w:bCs/>
          <w:sz w:val="20"/>
          <w:szCs w:val="20"/>
        </w:rPr>
        <w:t xml:space="preserve">VIII. </w:t>
      </w:r>
      <w:r w:rsidRPr="00E866F8">
        <w:rPr>
          <w:rFonts w:asciiTheme="majorHAnsi" w:hAnsiTheme="majorHAnsi"/>
          <w:b/>
          <w:bCs/>
          <w:sz w:val="20"/>
          <w:szCs w:val="20"/>
        </w:rPr>
        <w:tab/>
        <w:t>DECISION</w:t>
      </w:r>
    </w:p>
    <w:p w14:paraId="7C6686AF" w14:textId="77777777" w:rsidR="00D24255" w:rsidRPr="00E866F8" w:rsidRDefault="00D24255" w:rsidP="00D242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Theme="majorHAnsi" w:hAnsiTheme="majorHAnsi"/>
          <w:sz w:val="20"/>
          <w:szCs w:val="20"/>
        </w:rPr>
        <w:t>To declare the instant petition admissible in relation to Articles 8, 21, 25 and 26 of the American Convention, in relation to its Article 1.1;</w:t>
      </w:r>
    </w:p>
    <w:p w14:paraId="0449E66F" w14:textId="77777777" w:rsidR="00D24255" w:rsidRPr="00E866F8" w:rsidRDefault="00D24255" w:rsidP="00D242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Theme="majorHAnsi" w:hAnsiTheme="majorHAnsi"/>
          <w:sz w:val="20"/>
          <w:szCs w:val="20"/>
        </w:rPr>
        <w:t>To find the instant petition inadmissible in relation to Article 4, 5 and 24 of the American Convention;</w:t>
      </w:r>
    </w:p>
    <w:p w14:paraId="2219D15F" w14:textId="77777777" w:rsidR="00D24255" w:rsidRPr="00E866F8" w:rsidRDefault="00D24255" w:rsidP="00D242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66F8">
        <w:rPr>
          <w:rFonts w:asciiTheme="majorHAnsi" w:hAnsiTheme="majorHAnsi"/>
          <w:sz w:val="20"/>
          <w:szCs w:val="20"/>
        </w:rPr>
        <w:t>To notify the parties of this decision;</w:t>
      </w:r>
    </w:p>
    <w:p w14:paraId="5E88124B" w14:textId="77777777" w:rsidR="005D76EA" w:rsidRDefault="00D24255" w:rsidP="00D242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D76EA">
        <w:rPr>
          <w:rFonts w:asciiTheme="majorHAnsi" w:hAnsiTheme="majorHAnsi"/>
          <w:sz w:val="20"/>
          <w:szCs w:val="20"/>
        </w:rPr>
        <w:t>To continue with the analysis on the merits; and</w:t>
      </w:r>
    </w:p>
    <w:p w14:paraId="2122B46A" w14:textId="2532A1FC" w:rsidR="00C55560" w:rsidRDefault="00D24255" w:rsidP="00D2425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D76EA">
        <w:rPr>
          <w:rFonts w:asciiTheme="majorHAnsi" w:hAnsiTheme="majorHAnsi"/>
          <w:sz w:val="20"/>
          <w:szCs w:val="20"/>
        </w:rPr>
        <w:t>To publish this decision and include it in its Annual Report to the General Assembly of the Organization of American States.</w:t>
      </w:r>
    </w:p>
    <w:p w14:paraId="188B62A5" w14:textId="2F0CB6A4" w:rsidR="005C6A6C" w:rsidRPr="005D76EA" w:rsidRDefault="005C6A6C" w:rsidP="00762E6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7643D8">
        <w:rPr>
          <w:rFonts w:ascii="Cambria" w:eastAsia="Times New Roman" w:hAnsi="Cambria"/>
          <w:snapToGrid w:val="0"/>
          <w:spacing w:val="-2"/>
          <w:sz w:val="20"/>
          <w:szCs w:val="20"/>
          <w:bdr w:val="none" w:sz="0" w:space="0" w:color="auto"/>
        </w:rPr>
        <w:lastRenderedPageBreak/>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w:t>
      </w:r>
      <w:r w:rsidR="00762E62" w:rsidRPr="00762E62">
        <w:rPr>
          <w:rFonts w:ascii="Cambria" w:eastAsia="Times New Roman" w:hAnsi="Cambria"/>
          <w:snapToGrid w:val="0"/>
          <w:spacing w:val="-2"/>
          <w:sz w:val="20"/>
          <w:szCs w:val="20"/>
          <w:bdr w:val="none" w:sz="0" w:space="0" w:color="auto"/>
          <w:vertAlign w:val="superscript"/>
        </w:rPr>
        <w:t>th</w:t>
      </w:r>
      <w:r w:rsidRPr="007643D8">
        <w:rPr>
          <w:rFonts w:ascii="Cambria" w:eastAsia="Times New Roman" w:hAnsi="Cambria"/>
          <w:snapToGrid w:val="0"/>
          <w:spacing w:val="-2"/>
          <w:sz w:val="20"/>
          <w:szCs w:val="20"/>
          <w:bdr w:val="none" w:sz="0" w:space="0" w:color="auto"/>
        </w:rPr>
        <w:t xml:space="preserve">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sectPr w:rsidR="005C6A6C" w:rsidRPr="005D76E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9F68" w14:textId="77777777" w:rsidR="00896FD2" w:rsidRDefault="00896FD2" w:rsidP="00036A8A">
      <w:r>
        <w:separator/>
      </w:r>
    </w:p>
  </w:endnote>
  <w:endnote w:type="continuationSeparator" w:id="0">
    <w:p w14:paraId="46E5FBFA" w14:textId="77777777" w:rsidR="00896FD2" w:rsidRDefault="00896FD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A2E3" w14:textId="77777777" w:rsidR="00AD466A" w:rsidRDefault="00AD4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D466A">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25617" w14:textId="77777777" w:rsidR="00896FD2" w:rsidRPr="00036A8A" w:rsidRDefault="00896FD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6BB84E" w14:textId="77777777" w:rsidR="00896FD2" w:rsidRPr="00036A8A" w:rsidRDefault="00896FD2" w:rsidP="00036A8A">
      <w:pPr>
        <w:rPr>
          <w:rFonts w:asciiTheme="majorHAnsi" w:hAnsiTheme="majorHAnsi"/>
          <w:sz w:val="16"/>
          <w:szCs w:val="16"/>
        </w:rPr>
      </w:pPr>
      <w:r w:rsidRPr="00036A8A">
        <w:rPr>
          <w:rFonts w:asciiTheme="majorHAnsi" w:hAnsiTheme="majorHAnsi"/>
          <w:sz w:val="16"/>
          <w:szCs w:val="16"/>
        </w:rPr>
        <w:separator/>
      </w:r>
    </w:p>
    <w:p w14:paraId="6B8A4999" w14:textId="77777777" w:rsidR="00896FD2" w:rsidRPr="00036A8A" w:rsidRDefault="00896FD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6522F11" w14:textId="77777777" w:rsidR="00896FD2" w:rsidRPr="0093441A" w:rsidRDefault="00896FD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AC46C5" w14:textId="77777777" w:rsidR="00037F68" w:rsidRPr="00E866F8" w:rsidRDefault="00037F68" w:rsidP="00037F68">
      <w:pPr>
        <w:pStyle w:val="FootnoteText"/>
        <w:spacing w:after="120"/>
        <w:ind w:firstLine="720"/>
        <w:jc w:val="both"/>
        <w:rPr>
          <w:lang w:val="en-GB"/>
        </w:rPr>
      </w:pPr>
      <w:r>
        <w:rPr>
          <w:rStyle w:val="FootnoteReference"/>
        </w:rPr>
        <w:footnoteRef/>
      </w:r>
      <w:r w:rsidRPr="00E866F8">
        <w:rPr>
          <w:lang w:val="en-GB"/>
        </w:rPr>
        <w:t xml:space="preserve"> </w:t>
      </w:r>
      <w:r w:rsidRPr="00E866F8">
        <w:rPr>
          <w:rFonts w:ascii="Cambria" w:hAnsi="Cambria"/>
          <w:sz w:val="16"/>
          <w:szCs w:val="16"/>
          <w:lang w:val="en-GB"/>
        </w:rPr>
        <w:t>In accordance with Article 17.2.a of the IACHR's Rules of Procedure, Commissioner Luis Vargas, a Colombian national, did not participate in the discussion or the decision on this matter.</w:t>
      </w:r>
    </w:p>
  </w:footnote>
  <w:footnote w:id="3">
    <w:p w14:paraId="22AFE091" w14:textId="77777777" w:rsidR="007C5F05" w:rsidRPr="00E866F8" w:rsidRDefault="007C5F05" w:rsidP="00037F68">
      <w:pPr>
        <w:pStyle w:val="FootnoteText"/>
        <w:spacing w:before="120"/>
        <w:ind w:firstLine="720"/>
        <w:jc w:val="both"/>
        <w:rPr>
          <w:rFonts w:asciiTheme="majorHAnsi" w:hAnsiTheme="majorHAnsi"/>
          <w:sz w:val="16"/>
          <w:szCs w:val="16"/>
          <w:lang w:val="en-GB"/>
        </w:rPr>
      </w:pPr>
      <w:r w:rsidRPr="00D917AB">
        <w:rPr>
          <w:rStyle w:val="FootnoteReference"/>
          <w:rFonts w:asciiTheme="majorHAnsi" w:hAnsiTheme="majorHAnsi"/>
          <w:sz w:val="16"/>
          <w:szCs w:val="16"/>
        </w:rPr>
        <w:footnoteRef/>
      </w:r>
      <w:r w:rsidRPr="00E866F8">
        <w:rPr>
          <w:rFonts w:asciiTheme="majorHAnsi" w:hAnsiTheme="majorHAnsi"/>
          <w:sz w:val="16"/>
          <w:szCs w:val="16"/>
          <w:lang w:val="en-GB"/>
        </w:rPr>
        <w:t xml:space="preserve"> This petition was lodged on behalf of the 359 alleged victims individualized in the document attached hereto. </w:t>
      </w:r>
    </w:p>
  </w:footnote>
  <w:footnote w:id="4">
    <w:p w14:paraId="3F59C5EC" w14:textId="77777777" w:rsidR="007C5F05" w:rsidRPr="00E866F8" w:rsidRDefault="007C5F05" w:rsidP="00037F68">
      <w:pPr>
        <w:pStyle w:val="FootnoteText"/>
        <w:spacing w:before="120"/>
        <w:ind w:firstLine="720"/>
        <w:jc w:val="both"/>
        <w:rPr>
          <w:rFonts w:asciiTheme="majorHAnsi" w:hAnsiTheme="majorHAnsi"/>
          <w:sz w:val="16"/>
          <w:szCs w:val="16"/>
          <w:lang w:val="en-GB"/>
        </w:rPr>
      </w:pPr>
      <w:r w:rsidRPr="00D917AB">
        <w:rPr>
          <w:rStyle w:val="FootnoteReference"/>
          <w:rFonts w:asciiTheme="majorHAnsi" w:hAnsiTheme="majorHAnsi"/>
          <w:sz w:val="16"/>
          <w:szCs w:val="16"/>
        </w:rPr>
        <w:footnoteRef/>
      </w:r>
      <w:r w:rsidRPr="00E866F8">
        <w:rPr>
          <w:rFonts w:asciiTheme="majorHAnsi" w:hAnsiTheme="majorHAnsi"/>
          <w:sz w:val="16"/>
          <w:szCs w:val="16"/>
          <w:lang w:val="en-GB"/>
        </w:rPr>
        <w:t xml:space="preserve"> Hereinafter "the Convention" or "the American Convention."</w:t>
      </w:r>
    </w:p>
  </w:footnote>
  <w:footnote w:id="5">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96FD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18A8" w14:textId="77777777" w:rsidR="00AD466A" w:rsidRDefault="00AD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37F68"/>
    <w:rsid w:val="00040C3A"/>
    <w:rsid w:val="000639C0"/>
    <w:rsid w:val="00070F3A"/>
    <w:rsid w:val="000716C5"/>
    <w:rsid w:val="000725B2"/>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926E6"/>
    <w:rsid w:val="001A4C3E"/>
    <w:rsid w:val="001A5F27"/>
    <w:rsid w:val="001A65E4"/>
    <w:rsid w:val="001A7870"/>
    <w:rsid w:val="001C1B41"/>
    <w:rsid w:val="001E366B"/>
    <w:rsid w:val="00210E0E"/>
    <w:rsid w:val="00230163"/>
    <w:rsid w:val="00247403"/>
    <w:rsid w:val="00247542"/>
    <w:rsid w:val="0025483C"/>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194"/>
    <w:rsid w:val="00322450"/>
    <w:rsid w:val="003246B5"/>
    <w:rsid w:val="0033169F"/>
    <w:rsid w:val="003414AC"/>
    <w:rsid w:val="00356185"/>
    <w:rsid w:val="00360380"/>
    <w:rsid w:val="00361372"/>
    <w:rsid w:val="00386CF0"/>
    <w:rsid w:val="003A4348"/>
    <w:rsid w:val="003A47EC"/>
    <w:rsid w:val="003C32BC"/>
    <w:rsid w:val="003E3E03"/>
    <w:rsid w:val="003F1BBF"/>
    <w:rsid w:val="00414A47"/>
    <w:rsid w:val="004162B1"/>
    <w:rsid w:val="004165C2"/>
    <w:rsid w:val="00450A4A"/>
    <w:rsid w:val="004666FB"/>
    <w:rsid w:val="00466D0B"/>
    <w:rsid w:val="00467AD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15DC"/>
    <w:rsid w:val="005B222D"/>
    <w:rsid w:val="005B52B0"/>
    <w:rsid w:val="005B6806"/>
    <w:rsid w:val="005C00F9"/>
    <w:rsid w:val="005C4225"/>
    <w:rsid w:val="005C568F"/>
    <w:rsid w:val="005C5CE1"/>
    <w:rsid w:val="005C68DA"/>
    <w:rsid w:val="005C6A6C"/>
    <w:rsid w:val="005D76EA"/>
    <w:rsid w:val="005F0F33"/>
    <w:rsid w:val="00600DEB"/>
    <w:rsid w:val="00613027"/>
    <w:rsid w:val="00627C9F"/>
    <w:rsid w:val="006311DA"/>
    <w:rsid w:val="006311E9"/>
    <w:rsid w:val="006318B2"/>
    <w:rsid w:val="00632354"/>
    <w:rsid w:val="00642810"/>
    <w:rsid w:val="00652333"/>
    <w:rsid w:val="00653EA6"/>
    <w:rsid w:val="006729B4"/>
    <w:rsid w:val="0068009E"/>
    <w:rsid w:val="006A17D2"/>
    <w:rsid w:val="006A73E6"/>
    <w:rsid w:val="006B2D5C"/>
    <w:rsid w:val="006C4EB1"/>
    <w:rsid w:val="006D4707"/>
    <w:rsid w:val="006E0166"/>
    <w:rsid w:val="006E7B34"/>
    <w:rsid w:val="00701B24"/>
    <w:rsid w:val="0071495F"/>
    <w:rsid w:val="007354E2"/>
    <w:rsid w:val="0073798E"/>
    <w:rsid w:val="00745899"/>
    <w:rsid w:val="007607C4"/>
    <w:rsid w:val="00762E62"/>
    <w:rsid w:val="0076643F"/>
    <w:rsid w:val="00781653"/>
    <w:rsid w:val="007A2F70"/>
    <w:rsid w:val="007C3334"/>
    <w:rsid w:val="007C52BB"/>
    <w:rsid w:val="007C5F05"/>
    <w:rsid w:val="007D2B98"/>
    <w:rsid w:val="00803F1C"/>
    <w:rsid w:val="0080600E"/>
    <w:rsid w:val="00817612"/>
    <w:rsid w:val="00824F8F"/>
    <w:rsid w:val="00837C45"/>
    <w:rsid w:val="00853419"/>
    <w:rsid w:val="00896FD2"/>
    <w:rsid w:val="00897E12"/>
    <w:rsid w:val="008D43BA"/>
    <w:rsid w:val="008E3759"/>
    <w:rsid w:val="009039B8"/>
    <w:rsid w:val="009041DC"/>
    <w:rsid w:val="009104B4"/>
    <w:rsid w:val="009228DA"/>
    <w:rsid w:val="00925FCD"/>
    <w:rsid w:val="0093441A"/>
    <w:rsid w:val="00954BF7"/>
    <w:rsid w:val="0096706E"/>
    <w:rsid w:val="00981FBA"/>
    <w:rsid w:val="009B381B"/>
    <w:rsid w:val="009D7611"/>
    <w:rsid w:val="009E2C8A"/>
    <w:rsid w:val="009E53DE"/>
    <w:rsid w:val="009E566A"/>
    <w:rsid w:val="00A12DBC"/>
    <w:rsid w:val="00A43458"/>
    <w:rsid w:val="00A528D1"/>
    <w:rsid w:val="00A66BE5"/>
    <w:rsid w:val="00A76041"/>
    <w:rsid w:val="00A87553"/>
    <w:rsid w:val="00AA34A7"/>
    <w:rsid w:val="00AD37C1"/>
    <w:rsid w:val="00AD466A"/>
    <w:rsid w:val="00AE66EC"/>
    <w:rsid w:val="00AE6F91"/>
    <w:rsid w:val="00AF5571"/>
    <w:rsid w:val="00B167E9"/>
    <w:rsid w:val="00B179ED"/>
    <w:rsid w:val="00B20B47"/>
    <w:rsid w:val="00B314DB"/>
    <w:rsid w:val="00B31EBE"/>
    <w:rsid w:val="00B3718B"/>
    <w:rsid w:val="00B44B23"/>
    <w:rsid w:val="00B4632A"/>
    <w:rsid w:val="00B51771"/>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24255"/>
    <w:rsid w:val="00D32501"/>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11584"/>
    <w:rsid w:val="00E227C1"/>
    <w:rsid w:val="00E43157"/>
    <w:rsid w:val="00E47F3D"/>
    <w:rsid w:val="00E533FF"/>
    <w:rsid w:val="00E709B3"/>
    <w:rsid w:val="00E7588C"/>
    <w:rsid w:val="00E850B6"/>
    <w:rsid w:val="00E8789F"/>
    <w:rsid w:val="00E97B71"/>
    <w:rsid w:val="00EB454D"/>
    <w:rsid w:val="00EB52AB"/>
    <w:rsid w:val="00ED0D1B"/>
    <w:rsid w:val="00EE3522"/>
    <w:rsid w:val="00EF619B"/>
    <w:rsid w:val="00F00B55"/>
    <w:rsid w:val="00F1380F"/>
    <w:rsid w:val="00F14F0E"/>
    <w:rsid w:val="00F15A3B"/>
    <w:rsid w:val="00F24C29"/>
    <w:rsid w:val="00F253CC"/>
    <w:rsid w:val="00F42B71"/>
    <w:rsid w:val="00F56BA5"/>
    <w:rsid w:val="00F621C3"/>
    <w:rsid w:val="00F644E6"/>
    <w:rsid w:val="00F867A0"/>
    <w:rsid w:val="00F9653B"/>
    <w:rsid w:val="00F9749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D11342E4F1480EAC9FE1CA86897F94"/>
        <w:category>
          <w:name w:val="General"/>
          <w:gallery w:val="placeholder"/>
        </w:category>
        <w:types>
          <w:type w:val="bbPlcHdr"/>
        </w:types>
        <w:behaviors>
          <w:behavior w:val="content"/>
        </w:behaviors>
        <w:guid w:val="{80ED6C72-90AE-45EC-9FAC-E259E81A257A}"/>
      </w:docPartPr>
      <w:docPartBody>
        <w:p w:rsidR="0072171E" w:rsidRDefault="00A42F0C" w:rsidP="00A42F0C">
          <w:pPr>
            <w:pStyle w:val="85D11342E4F1480EAC9FE1CA86897F9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E13CC"/>
    <w:rsid w:val="0022156F"/>
    <w:rsid w:val="00267284"/>
    <w:rsid w:val="00276D22"/>
    <w:rsid w:val="002B4053"/>
    <w:rsid w:val="00366BA1"/>
    <w:rsid w:val="004108B1"/>
    <w:rsid w:val="004C66FF"/>
    <w:rsid w:val="005112D0"/>
    <w:rsid w:val="00686DDD"/>
    <w:rsid w:val="0072171E"/>
    <w:rsid w:val="00727375"/>
    <w:rsid w:val="00A42F0C"/>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F0C"/>
    <w:rPr>
      <w:color w:val="808080"/>
    </w:rPr>
  </w:style>
  <w:style w:type="paragraph" w:customStyle="1" w:styleId="4DBB5F3FC358F64B9E5EFB773263C7D2">
    <w:name w:val="4DBB5F3FC358F64B9E5EFB773263C7D2"/>
    <w:rsid w:val="00AB44F1"/>
  </w:style>
  <w:style w:type="paragraph" w:customStyle="1" w:styleId="F7175B9D11C34D6C99977AAD6F143188">
    <w:name w:val="F7175B9D11C34D6C99977AAD6F143188"/>
    <w:rsid w:val="00A42F0C"/>
    <w:pPr>
      <w:spacing w:after="200" w:line="276" w:lineRule="auto"/>
    </w:pPr>
    <w:rPr>
      <w:sz w:val="22"/>
      <w:szCs w:val="22"/>
      <w:lang w:val="en-GB" w:eastAsia="en-GB"/>
    </w:rPr>
  </w:style>
  <w:style w:type="paragraph" w:customStyle="1" w:styleId="AF27516698ED4406937086B43FBAD3BE">
    <w:name w:val="AF27516698ED4406937086B43FBAD3BE"/>
    <w:rsid w:val="00A42F0C"/>
    <w:pPr>
      <w:spacing w:after="200" w:line="276" w:lineRule="auto"/>
    </w:pPr>
    <w:rPr>
      <w:sz w:val="22"/>
      <w:szCs w:val="22"/>
      <w:lang w:val="en-GB" w:eastAsia="en-GB"/>
    </w:rPr>
  </w:style>
  <w:style w:type="paragraph" w:customStyle="1" w:styleId="85D11342E4F1480EAC9FE1CA86897F94">
    <w:name w:val="85D11342E4F1480EAC9FE1CA86897F94"/>
    <w:rsid w:val="00A42F0C"/>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F0C"/>
    <w:rPr>
      <w:color w:val="808080"/>
    </w:rPr>
  </w:style>
  <w:style w:type="paragraph" w:customStyle="1" w:styleId="4DBB5F3FC358F64B9E5EFB773263C7D2">
    <w:name w:val="4DBB5F3FC358F64B9E5EFB773263C7D2"/>
    <w:rsid w:val="00AB44F1"/>
  </w:style>
  <w:style w:type="paragraph" w:customStyle="1" w:styleId="F7175B9D11C34D6C99977AAD6F143188">
    <w:name w:val="F7175B9D11C34D6C99977AAD6F143188"/>
    <w:rsid w:val="00A42F0C"/>
    <w:pPr>
      <w:spacing w:after="200" w:line="276" w:lineRule="auto"/>
    </w:pPr>
    <w:rPr>
      <w:sz w:val="22"/>
      <w:szCs w:val="22"/>
      <w:lang w:val="en-GB" w:eastAsia="en-GB"/>
    </w:rPr>
  </w:style>
  <w:style w:type="paragraph" w:customStyle="1" w:styleId="AF27516698ED4406937086B43FBAD3BE">
    <w:name w:val="AF27516698ED4406937086B43FBAD3BE"/>
    <w:rsid w:val="00A42F0C"/>
    <w:pPr>
      <w:spacing w:after="200" w:line="276" w:lineRule="auto"/>
    </w:pPr>
    <w:rPr>
      <w:sz w:val="22"/>
      <w:szCs w:val="22"/>
      <w:lang w:val="en-GB" w:eastAsia="en-GB"/>
    </w:rPr>
  </w:style>
  <w:style w:type="paragraph" w:customStyle="1" w:styleId="85D11342E4F1480EAC9FE1CA86897F94">
    <w:name w:val="85D11342E4F1480EAC9FE1CA86897F94"/>
    <w:rsid w:val="00A42F0C"/>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E092-ECC0-434E-9CA3-9214D697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2146</Words>
  <Characters>12236</Characters>
  <Application>Microsoft Office Word</Application>
  <DocSecurity>0</DocSecurity>
  <Lines>101</Lines>
  <Paragraphs>28</Paragraphs>
  <ScaleCrop>false</ScaleCrop>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112/17</dc:title>
  <dc:creator/>
  <cp:lastModifiedBy/>
  <cp:revision>1</cp:revision>
  <dcterms:created xsi:type="dcterms:W3CDTF">2018-03-16T13:39:00Z</dcterms:created>
  <dcterms:modified xsi:type="dcterms:W3CDTF">2018-03-16T13:40:00Z</dcterms:modified>
</cp:coreProperties>
</file>