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A670E6" w:rsidRDefault="006311DA" w:rsidP="00627C9F">
      <w:pPr>
        <w:jc w:val="both"/>
        <w:rPr>
          <w:rFonts w:asciiTheme="majorHAnsi" w:hAnsiTheme="majorHAnsi" w:cs="Univers"/>
          <w:b/>
          <w:bCs/>
          <w:sz w:val="22"/>
          <w:szCs w:val="22"/>
        </w:rPr>
      </w:pPr>
      <w:bookmarkStart w:id="0" w:name="_GoBack"/>
      <w:bookmarkEnd w:id="0"/>
      <w:r w:rsidRPr="00A670E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D10470" wp14:editId="02A402E6">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775A3"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670E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690FEC99" wp14:editId="22F4888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2CCD37A3" wp14:editId="57DC21E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0FEC99"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2CCD37A3" wp14:editId="57DC21E9">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A670E6" w:rsidRDefault="00040C3A" w:rsidP="00040C3A">
      <w:pPr>
        <w:tabs>
          <w:tab w:val="center" w:pos="5400"/>
        </w:tabs>
        <w:suppressAutoHyphens/>
        <w:jc w:val="both"/>
        <w:rPr>
          <w:rFonts w:asciiTheme="majorHAnsi" w:hAnsiTheme="majorHAnsi"/>
          <w:sz w:val="22"/>
          <w:szCs w:val="22"/>
        </w:rPr>
      </w:pPr>
    </w:p>
    <w:p w:rsidR="00040C3A" w:rsidRPr="00A670E6" w:rsidRDefault="00040C3A" w:rsidP="00040C3A">
      <w:pPr>
        <w:tabs>
          <w:tab w:val="center" w:pos="5400"/>
        </w:tabs>
        <w:suppressAutoHyphens/>
        <w:jc w:val="both"/>
        <w:rPr>
          <w:rFonts w:asciiTheme="majorHAnsi" w:hAnsiTheme="majorHAnsi"/>
          <w:sz w:val="22"/>
          <w:szCs w:val="22"/>
        </w:rPr>
      </w:pPr>
    </w:p>
    <w:p w:rsidR="005128E4" w:rsidRPr="00A670E6" w:rsidRDefault="005128E4" w:rsidP="00040C3A">
      <w:pPr>
        <w:tabs>
          <w:tab w:val="center" w:pos="5400"/>
        </w:tabs>
        <w:suppressAutoHyphens/>
        <w:rPr>
          <w:rFonts w:asciiTheme="majorHAnsi" w:hAnsiTheme="majorHAnsi"/>
          <w:sz w:val="22"/>
          <w:szCs w:val="22"/>
        </w:rPr>
      </w:pPr>
    </w:p>
    <w:p w:rsidR="005128E4" w:rsidRPr="00A670E6" w:rsidRDefault="005128E4" w:rsidP="00040C3A">
      <w:pPr>
        <w:tabs>
          <w:tab w:val="center" w:pos="5400"/>
        </w:tabs>
        <w:suppressAutoHyphens/>
        <w:rPr>
          <w:rFonts w:asciiTheme="majorHAnsi" w:hAnsiTheme="majorHAnsi"/>
          <w:sz w:val="22"/>
          <w:szCs w:val="22"/>
        </w:rPr>
      </w:pPr>
    </w:p>
    <w:p w:rsidR="005128E4" w:rsidRPr="00A670E6" w:rsidRDefault="005128E4" w:rsidP="00040C3A">
      <w:pPr>
        <w:tabs>
          <w:tab w:val="center" w:pos="5400"/>
        </w:tabs>
        <w:suppressAutoHyphens/>
        <w:rPr>
          <w:rFonts w:asciiTheme="majorHAnsi" w:hAnsiTheme="majorHAnsi"/>
          <w:sz w:val="22"/>
          <w:szCs w:val="22"/>
        </w:rPr>
      </w:pPr>
    </w:p>
    <w:p w:rsidR="00040C3A" w:rsidRPr="00A670E6" w:rsidRDefault="00040C3A" w:rsidP="005128E4">
      <w:pPr>
        <w:tabs>
          <w:tab w:val="center" w:pos="5400"/>
        </w:tabs>
        <w:suppressAutoHyphens/>
        <w:jc w:val="center"/>
        <w:rPr>
          <w:rFonts w:asciiTheme="majorHAnsi" w:hAnsiTheme="majorHAnsi"/>
          <w:sz w:val="22"/>
          <w:szCs w:val="22"/>
        </w:rPr>
      </w:pPr>
    </w:p>
    <w:p w:rsidR="00040C3A" w:rsidRPr="00A670E6" w:rsidRDefault="00040C3A" w:rsidP="005128E4">
      <w:pPr>
        <w:tabs>
          <w:tab w:val="center" w:pos="5400"/>
        </w:tabs>
        <w:suppressAutoHyphens/>
        <w:jc w:val="center"/>
        <w:rPr>
          <w:rFonts w:asciiTheme="majorHAnsi" w:hAnsiTheme="majorHAnsi"/>
          <w:sz w:val="22"/>
          <w:szCs w:val="22"/>
        </w:rPr>
      </w:pPr>
    </w:p>
    <w:p w:rsidR="005B52B0" w:rsidRPr="00A670E6" w:rsidRDefault="005B52B0" w:rsidP="005128E4">
      <w:pPr>
        <w:tabs>
          <w:tab w:val="center" w:pos="5400"/>
        </w:tabs>
        <w:suppressAutoHyphens/>
        <w:jc w:val="center"/>
        <w:rPr>
          <w:rFonts w:asciiTheme="majorHAnsi" w:hAnsiTheme="majorHAnsi"/>
          <w:sz w:val="22"/>
          <w:szCs w:val="22"/>
        </w:rPr>
      </w:pPr>
    </w:p>
    <w:p w:rsidR="005B52B0" w:rsidRPr="00A670E6" w:rsidRDefault="005B52B0" w:rsidP="005128E4">
      <w:pPr>
        <w:tabs>
          <w:tab w:val="center" w:pos="5400"/>
        </w:tabs>
        <w:suppressAutoHyphens/>
        <w:jc w:val="center"/>
        <w:rPr>
          <w:rFonts w:asciiTheme="majorHAnsi" w:hAnsiTheme="majorHAnsi"/>
          <w:sz w:val="22"/>
          <w:szCs w:val="22"/>
        </w:rPr>
      </w:pPr>
    </w:p>
    <w:p w:rsidR="005B52B0" w:rsidRPr="00A670E6" w:rsidRDefault="005B52B0" w:rsidP="005128E4">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040C3A" w:rsidRPr="00A670E6" w:rsidRDefault="00E533FF" w:rsidP="00040C3A">
      <w:pPr>
        <w:tabs>
          <w:tab w:val="center" w:pos="5400"/>
        </w:tabs>
        <w:suppressAutoHyphens/>
        <w:jc w:val="center"/>
        <w:rPr>
          <w:rFonts w:asciiTheme="majorHAnsi" w:hAnsiTheme="majorHAnsi"/>
          <w:sz w:val="22"/>
          <w:szCs w:val="22"/>
        </w:rPr>
      </w:pPr>
      <w:r w:rsidRPr="00A670E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A26261E" wp14:editId="44911188">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42C7" w:rsidRPr="00F15D71" w:rsidRDefault="009542C7" w:rsidP="009542C7">
                            <w:pPr>
                              <w:spacing w:line="276" w:lineRule="auto"/>
                              <w:rPr>
                                <w:rFonts w:asciiTheme="majorHAnsi" w:hAnsiTheme="majorHAnsi" w:cs="Arial"/>
                                <w:b/>
                                <w:bCs/>
                                <w:color w:val="0D0D0D" w:themeColor="text1" w:themeTint="F2"/>
                                <w:sz w:val="36"/>
                                <w:szCs w:val="22"/>
                                <w:lang w:val="en-GB"/>
                              </w:rPr>
                            </w:pPr>
                            <w:r w:rsidRPr="00F15D71">
                              <w:rPr>
                                <w:rFonts w:asciiTheme="majorHAnsi" w:hAnsiTheme="majorHAnsi" w:cs="Arial"/>
                                <w:b/>
                                <w:bCs/>
                                <w:color w:val="0D0D0D" w:themeColor="text1" w:themeTint="F2"/>
                                <w:sz w:val="36"/>
                                <w:szCs w:val="22"/>
                                <w:lang w:val="en-GB"/>
                              </w:rPr>
                              <w:t xml:space="preserve">REPORT No. </w:t>
                            </w:r>
                            <w:r w:rsidR="00234154">
                              <w:rPr>
                                <w:rFonts w:asciiTheme="majorHAnsi" w:hAnsiTheme="majorHAnsi" w:cs="Arial"/>
                                <w:b/>
                                <w:bCs/>
                                <w:color w:val="0D0D0D" w:themeColor="text1" w:themeTint="F2"/>
                                <w:sz w:val="36"/>
                                <w:szCs w:val="22"/>
                                <w:lang w:val="en-GB"/>
                              </w:rPr>
                              <w:t>143</w:t>
                            </w:r>
                            <w:r w:rsidRPr="00F15D71">
                              <w:rPr>
                                <w:rFonts w:asciiTheme="majorHAnsi" w:hAnsiTheme="majorHAnsi" w:cs="Arial"/>
                                <w:b/>
                                <w:bCs/>
                                <w:color w:val="0D0D0D" w:themeColor="text1" w:themeTint="F2"/>
                                <w:sz w:val="36"/>
                                <w:szCs w:val="22"/>
                                <w:lang w:val="en-GB"/>
                              </w:rPr>
                              <w:t>/18</w:t>
                            </w:r>
                          </w:p>
                          <w:p w:rsidR="009542C7" w:rsidRPr="00F15D71" w:rsidRDefault="009542C7" w:rsidP="009542C7">
                            <w:pPr>
                              <w:spacing w:line="276" w:lineRule="auto"/>
                              <w:rPr>
                                <w:rFonts w:asciiTheme="majorHAnsi" w:hAnsiTheme="majorHAnsi" w:cs="Arial"/>
                                <w:b/>
                                <w:color w:val="0D0D0D" w:themeColor="text1" w:themeTint="F2"/>
                                <w:sz w:val="36"/>
                                <w:szCs w:val="22"/>
                                <w:lang w:val="en-GB"/>
                              </w:rPr>
                            </w:pPr>
                            <w:r w:rsidRPr="00F15D71">
                              <w:rPr>
                                <w:rFonts w:asciiTheme="majorHAnsi" w:hAnsiTheme="majorHAnsi" w:cs="Arial"/>
                                <w:b/>
                                <w:color w:val="0D0D0D" w:themeColor="text1" w:themeTint="F2"/>
                                <w:sz w:val="36"/>
                                <w:szCs w:val="22"/>
                                <w:lang w:val="en-GB"/>
                              </w:rPr>
                              <w:t xml:space="preserve">PETITION 940-08 </w:t>
                            </w:r>
                          </w:p>
                          <w:p w:rsidR="009542C7" w:rsidRPr="00F15D71" w:rsidRDefault="009542C7" w:rsidP="009542C7">
                            <w:pPr>
                              <w:spacing w:line="276" w:lineRule="auto"/>
                              <w:rPr>
                                <w:rFonts w:asciiTheme="majorHAnsi" w:hAnsiTheme="majorHAnsi" w:cs="Arial"/>
                                <w:color w:val="0D0D0D" w:themeColor="text1" w:themeTint="F2"/>
                                <w:szCs w:val="22"/>
                                <w:lang w:val="en-GB"/>
                              </w:rPr>
                            </w:pPr>
                            <w:r w:rsidRPr="00F15D71">
                              <w:rPr>
                                <w:rFonts w:asciiTheme="majorHAnsi" w:hAnsiTheme="majorHAnsi" w:cs="Arial"/>
                                <w:color w:val="0D0D0D" w:themeColor="text1" w:themeTint="F2"/>
                                <w:szCs w:val="22"/>
                                <w:lang w:val="en-GB"/>
                              </w:rPr>
                              <w:t xml:space="preserve">REPORT ON ADMISSIBILITY </w:t>
                            </w:r>
                          </w:p>
                          <w:p w:rsidR="009542C7" w:rsidRPr="00F15D71" w:rsidRDefault="009542C7" w:rsidP="009542C7">
                            <w:pPr>
                              <w:spacing w:line="276" w:lineRule="auto"/>
                              <w:rPr>
                                <w:rFonts w:asciiTheme="majorHAnsi" w:hAnsiTheme="majorHAnsi" w:cs="Arial"/>
                                <w:color w:val="0D0D0D" w:themeColor="text1" w:themeTint="F2"/>
                                <w:szCs w:val="22"/>
                                <w:lang w:val="en-GB"/>
                              </w:rPr>
                            </w:pPr>
                            <w:bookmarkStart w:id="1" w:name="_ftnref1"/>
                          </w:p>
                          <w:p w:rsidR="009542C7" w:rsidRPr="0010736F" w:rsidRDefault="009542C7" w:rsidP="009542C7">
                            <w:pPr>
                              <w:spacing w:line="276" w:lineRule="auto"/>
                              <w:rPr>
                                <w:rFonts w:asciiTheme="majorHAnsi" w:hAnsiTheme="majorHAnsi" w:cs="Arial"/>
                                <w:color w:val="0D0D0D" w:themeColor="text1" w:themeTint="F2"/>
                                <w:szCs w:val="22"/>
                                <w:lang w:val="es-ES_tradnl"/>
                              </w:rPr>
                            </w:pPr>
                            <w:r w:rsidRPr="00CA6A08">
                              <w:rPr>
                                <w:rFonts w:asciiTheme="majorHAnsi" w:hAnsiTheme="majorHAnsi" w:cs="Arial"/>
                                <w:color w:val="0D0D0D" w:themeColor="text1" w:themeTint="F2"/>
                                <w:szCs w:val="22"/>
                                <w:lang w:val="es-ES_tradnl"/>
                              </w:rPr>
                              <w:t>LUIS AMÉRICO AYALA GONZÁLES</w:t>
                            </w:r>
                          </w:p>
                          <w:bookmarkEnd w:id="1"/>
                          <w:p w:rsidR="009542C7" w:rsidRPr="0010736F" w:rsidRDefault="009542C7" w:rsidP="009542C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9542C7" w:rsidRPr="00AE5488" w:rsidRDefault="009542C7" w:rsidP="009542C7">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6261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9542C7" w:rsidRPr="00F15D71" w:rsidRDefault="009542C7" w:rsidP="009542C7">
                      <w:pPr>
                        <w:spacing w:line="276" w:lineRule="auto"/>
                        <w:rPr>
                          <w:rFonts w:asciiTheme="majorHAnsi" w:hAnsiTheme="majorHAnsi" w:cs="Arial"/>
                          <w:b/>
                          <w:bCs/>
                          <w:color w:val="0D0D0D" w:themeColor="text1" w:themeTint="F2"/>
                          <w:sz w:val="36"/>
                          <w:szCs w:val="22"/>
                          <w:lang w:val="en-GB"/>
                        </w:rPr>
                      </w:pPr>
                      <w:r w:rsidRPr="00F15D71">
                        <w:rPr>
                          <w:rFonts w:asciiTheme="majorHAnsi" w:hAnsiTheme="majorHAnsi" w:cs="Arial"/>
                          <w:b/>
                          <w:bCs/>
                          <w:color w:val="0D0D0D" w:themeColor="text1" w:themeTint="F2"/>
                          <w:sz w:val="36"/>
                          <w:szCs w:val="22"/>
                          <w:lang w:val="en-GB"/>
                        </w:rPr>
                        <w:t xml:space="preserve">REPORT No. </w:t>
                      </w:r>
                      <w:r w:rsidR="00234154">
                        <w:rPr>
                          <w:rFonts w:asciiTheme="majorHAnsi" w:hAnsiTheme="majorHAnsi" w:cs="Arial"/>
                          <w:b/>
                          <w:bCs/>
                          <w:color w:val="0D0D0D" w:themeColor="text1" w:themeTint="F2"/>
                          <w:sz w:val="36"/>
                          <w:szCs w:val="22"/>
                          <w:lang w:val="en-GB"/>
                        </w:rPr>
                        <w:t>143</w:t>
                      </w:r>
                      <w:r w:rsidRPr="00F15D71">
                        <w:rPr>
                          <w:rFonts w:asciiTheme="majorHAnsi" w:hAnsiTheme="majorHAnsi" w:cs="Arial"/>
                          <w:b/>
                          <w:bCs/>
                          <w:color w:val="0D0D0D" w:themeColor="text1" w:themeTint="F2"/>
                          <w:sz w:val="36"/>
                          <w:szCs w:val="22"/>
                          <w:lang w:val="en-GB"/>
                        </w:rPr>
                        <w:t>/18</w:t>
                      </w:r>
                    </w:p>
                    <w:p w:rsidR="009542C7" w:rsidRPr="00F15D71" w:rsidRDefault="009542C7" w:rsidP="009542C7">
                      <w:pPr>
                        <w:spacing w:line="276" w:lineRule="auto"/>
                        <w:rPr>
                          <w:rFonts w:asciiTheme="majorHAnsi" w:hAnsiTheme="majorHAnsi" w:cs="Arial"/>
                          <w:b/>
                          <w:color w:val="0D0D0D" w:themeColor="text1" w:themeTint="F2"/>
                          <w:sz w:val="36"/>
                          <w:szCs w:val="22"/>
                          <w:lang w:val="en-GB"/>
                        </w:rPr>
                      </w:pPr>
                      <w:r w:rsidRPr="00F15D71">
                        <w:rPr>
                          <w:rFonts w:asciiTheme="majorHAnsi" w:hAnsiTheme="majorHAnsi" w:cs="Arial"/>
                          <w:b/>
                          <w:color w:val="0D0D0D" w:themeColor="text1" w:themeTint="F2"/>
                          <w:sz w:val="36"/>
                          <w:szCs w:val="22"/>
                          <w:lang w:val="en-GB"/>
                        </w:rPr>
                        <w:t xml:space="preserve">PETITION 940-08 </w:t>
                      </w:r>
                    </w:p>
                    <w:p w:rsidR="009542C7" w:rsidRPr="00F15D71" w:rsidRDefault="009542C7" w:rsidP="009542C7">
                      <w:pPr>
                        <w:spacing w:line="276" w:lineRule="auto"/>
                        <w:rPr>
                          <w:rFonts w:asciiTheme="majorHAnsi" w:hAnsiTheme="majorHAnsi" w:cs="Arial"/>
                          <w:color w:val="0D0D0D" w:themeColor="text1" w:themeTint="F2"/>
                          <w:szCs w:val="22"/>
                          <w:lang w:val="en-GB"/>
                        </w:rPr>
                      </w:pPr>
                      <w:r w:rsidRPr="00F15D71">
                        <w:rPr>
                          <w:rFonts w:asciiTheme="majorHAnsi" w:hAnsiTheme="majorHAnsi" w:cs="Arial"/>
                          <w:color w:val="0D0D0D" w:themeColor="text1" w:themeTint="F2"/>
                          <w:szCs w:val="22"/>
                          <w:lang w:val="en-GB"/>
                        </w:rPr>
                        <w:t xml:space="preserve">REPORT ON ADMISSIBILITY </w:t>
                      </w:r>
                    </w:p>
                    <w:p w:rsidR="009542C7" w:rsidRPr="00F15D71" w:rsidRDefault="009542C7" w:rsidP="009542C7">
                      <w:pPr>
                        <w:spacing w:line="276" w:lineRule="auto"/>
                        <w:rPr>
                          <w:rFonts w:asciiTheme="majorHAnsi" w:hAnsiTheme="majorHAnsi" w:cs="Arial"/>
                          <w:color w:val="0D0D0D" w:themeColor="text1" w:themeTint="F2"/>
                          <w:szCs w:val="22"/>
                          <w:lang w:val="en-GB"/>
                        </w:rPr>
                      </w:pPr>
                      <w:bookmarkStart w:id="2" w:name="_ftnref1"/>
                    </w:p>
                    <w:p w:rsidR="009542C7" w:rsidRPr="0010736F" w:rsidRDefault="009542C7" w:rsidP="009542C7">
                      <w:pPr>
                        <w:spacing w:line="276" w:lineRule="auto"/>
                        <w:rPr>
                          <w:rFonts w:asciiTheme="majorHAnsi" w:hAnsiTheme="majorHAnsi" w:cs="Arial"/>
                          <w:color w:val="0D0D0D" w:themeColor="text1" w:themeTint="F2"/>
                          <w:szCs w:val="22"/>
                          <w:lang w:val="es-ES_tradnl"/>
                        </w:rPr>
                      </w:pPr>
                      <w:r w:rsidRPr="00CA6A08">
                        <w:rPr>
                          <w:rFonts w:asciiTheme="majorHAnsi" w:hAnsiTheme="majorHAnsi" w:cs="Arial"/>
                          <w:color w:val="0D0D0D" w:themeColor="text1" w:themeTint="F2"/>
                          <w:szCs w:val="22"/>
                          <w:lang w:val="es-ES_tradnl"/>
                        </w:rPr>
                        <w:t>LUIS AMÉRICO AYALA GONZÁLES</w:t>
                      </w:r>
                    </w:p>
                    <w:bookmarkEnd w:id="2"/>
                    <w:p w:rsidR="009542C7" w:rsidRPr="0010736F" w:rsidRDefault="009542C7" w:rsidP="009542C7">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PERU</w:t>
                      </w:r>
                    </w:p>
                    <w:p w:rsidR="009542C7" w:rsidRPr="00AE5488" w:rsidRDefault="009542C7" w:rsidP="009542C7">
                      <w:pPr>
                        <w:rPr>
                          <w:color w:val="0D0D0D" w:themeColor="text1" w:themeTint="F2"/>
                          <w:lang w:val="es-ES_tradnl"/>
                        </w:rPr>
                      </w:pPr>
                    </w:p>
                    <w:p w:rsidR="005B52B0" w:rsidRPr="000C4365" w:rsidRDefault="005B52B0" w:rsidP="00F42B71">
                      <w:pPr>
                        <w:spacing w:line="276" w:lineRule="auto"/>
                        <w:rPr>
                          <w:rFonts w:asciiTheme="majorHAnsi" w:hAnsiTheme="majorHAnsi"/>
                          <w:color w:val="0D0D0D" w:themeColor="text1" w:themeTint="F2"/>
                        </w:rPr>
                      </w:pPr>
                    </w:p>
                  </w:txbxContent>
                </v:textbox>
              </v:shape>
            </w:pict>
          </mc:Fallback>
        </mc:AlternateContent>
      </w:r>
      <w:r w:rsidR="004B7EB6" w:rsidRPr="00A670E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C5A76EF" wp14:editId="05917137">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234154" w:rsidRDefault="009E566A" w:rsidP="009E566A">
                            <w:pPr>
                              <w:jc w:val="right"/>
                              <w:rPr>
                                <w:rFonts w:asciiTheme="minorHAnsi" w:hAnsiTheme="minorHAnsi"/>
                                <w:color w:val="FFFFFF" w:themeColor="background1"/>
                                <w:sz w:val="22"/>
                                <w:lang w:val="pt-BR"/>
                              </w:rPr>
                            </w:pPr>
                            <w:r w:rsidRPr="00234154">
                              <w:rPr>
                                <w:rFonts w:asciiTheme="minorHAnsi" w:hAnsiTheme="minorHAnsi"/>
                                <w:color w:val="FFFFFF" w:themeColor="background1"/>
                                <w:sz w:val="22"/>
                                <w:lang w:val="pt-BR"/>
                              </w:rPr>
                              <w:t>OEA/Ser.L/V/II.</w:t>
                            </w:r>
                          </w:p>
                          <w:p w:rsidR="00627C9F" w:rsidRPr="00234154" w:rsidRDefault="00CA6577" w:rsidP="009E566A">
                            <w:pPr>
                              <w:jc w:val="right"/>
                              <w:rPr>
                                <w:rFonts w:asciiTheme="minorHAnsi" w:hAnsiTheme="minorHAnsi"/>
                                <w:color w:val="FFFFFF" w:themeColor="background1"/>
                                <w:sz w:val="22"/>
                              </w:rPr>
                            </w:pPr>
                            <w:r w:rsidRPr="00234154">
                              <w:rPr>
                                <w:rFonts w:asciiTheme="minorHAnsi" w:hAnsiTheme="minorHAnsi"/>
                                <w:color w:val="FFFFFF" w:themeColor="background1"/>
                                <w:sz w:val="22"/>
                              </w:rPr>
                              <w:t xml:space="preserve">Doc. </w:t>
                            </w:r>
                            <w:r w:rsidR="00234154">
                              <w:rPr>
                                <w:rFonts w:asciiTheme="minorHAnsi" w:hAnsiTheme="minorHAnsi"/>
                                <w:color w:val="FFFFFF" w:themeColor="background1"/>
                                <w:sz w:val="22"/>
                              </w:rPr>
                              <w:t>165</w:t>
                            </w:r>
                          </w:p>
                          <w:p w:rsidR="00627C9F" w:rsidRPr="00234154" w:rsidRDefault="00022CF5" w:rsidP="009E566A">
                            <w:pPr>
                              <w:jc w:val="right"/>
                              <w:rPr>
                                <w:rFonts w:asciiTheme="minorHAnsi" w:hAnsiTheme="minorHAnsi"/>
                                <w:color w:val="FFFFFF" w:themeColor="background1"/>
                                <w:sz w:val="22"/>
                              </w:rPr>
                            </w:pPr>
                            <w:r w:rsidRPr="00234154">
                              <w:rPr>
                                <w:rFonts w:asciiTheme="minorHAnsi" w:hAnsiTheme="minorHAnsi"/>
                                <w:color w:val="FFFFFF" w:themeColor="background1"/>
                                <w:sz w:val="22"/>
                              </w:rPr>
                              <w:t xml:space="preserve"> </w:t>
                            </w:r>
                            <w:r w:rsidR="00234154">
                              <w:rPr>
                                <w:rFonts w:asciiTheme="minorHAnsi" w:hAnsiTheme="minorHAnsi"/>
                                <w:color w:val="FFFFFF" w:themeColor="background1"/>
                                <w:sz w:val="22"/>
                              </w:rPr>
                              <w:t>4 December 2018</w:t>
                            </w:r>
                          </w:p>
                          <w:p w:rsidR="00627C9F" w:rsidRPr="00234154" w:rsidRDefault="00627C9F" w:rsidP="009E566A">
                            <w:pPr>
                              <w:jc w:val="right"/>
                              <w:rPr>
                                <w:rFonts w:asciiTheme="minorHAnsi" w:hAnsiTheme="minorHAnsi"/>
                                <w:color w:val="FFFFFF" w:themeColor="background1"/>
                                <w:sz w:val="22"/>
                              </w:rPr>
                            </w:pPr>
                            <w:r w:rsidRPr="00234154">
                              <w:rPr>
                                <w:rFonts w:asciiTheme="minorHAnsi" w:hAnsiTheme="minorHAnsi"/>
                                <w:color w:val="FFFFFF" w:themeColor="background1"/>
                                <w:sz w:val="22"/>
                              </w:rPr>
                              <w:t>Original:</w:t>
                            </w:r>
                            <w:r w:rsidR="002C1641" w:rsidRPr="00234154">
                              <w:rPr>
                                <w:rFonts w:asciiTheme="minorHAnsi" w:hAnsiTheme="minorHAnsi"/>
                                <w:color w:val="FFFFFF" w:themeColor="background1"/>
                                <w:sz w:val="22"/>
                              </w:rPr>
                              <w:t xml:space="preserve"> </w:t>
                            </w:r>
                            <w:r w:rsidR="00F42B71" w:rsidRPr="0023415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5A76EF"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234154" w:rsidRDefault="009E566A" w:rsidP="009E566A">
                      <w:pPr>
                        <w:jc w:val="right"/>
                        <w:rPr>
                          <w:rFonts w:asciiTheme="minorHAnsi" w:hAnsiTheme="minorHAnsi"/>
                          <w:color w:val="FFFFFF" w:themeColor="background1"/>
                          <w:sz w:val="22"/>
                          <w:lang w:val="pt-BR"/>
                        </w:rPr>
                      </w:pPr>
                      <w:r w:rsidRPr="00234154">
                        <w:rPr>
                          <w:rFonts w:asciiTheme="minorHAnsi" w:hAnsiTheme="minorHAnsi"/>
                          <w:color w:val="FFFFFF" w:themeColor="background1"/>
                          <w:sz w:val="22"/>
                          <w:lang w:val="pt-BR"/>
                        </w:rPr>
                        <w:t>OEA/Ser.L/V/II.</w:t>
                      </w:r>
                    </w:p>
                    <w:p w:rsidR="00627C9F" w:rsidRPr="00234154" w:rsidRDefault="00CA6577" w:rsidP="009E566A">
                      <w:pPr>
                        <w:jc w:val="right"/>
                        <w:rPr>
                          <w:rFonts w:asciiTheme="minorHAnsi" w:hAnsiTheme="minorHAnsi"/>
                          <w:color w:val="FFFFFF" w:themeColor="background1"/>
                          <w:sz w:val="22"/>
                        </w:rPr>
                      </w:pPr>
                      <w:r w:rsidRPr="00234154">
                        <w:rPr>
                          <w:rFonts w:asciiTheme="minorHAnsi" w:hAnsiTheme="minorHAnsi"/>
                          <w:color w:val="FFFFFF" w:themeColor="background1"/>
                          <w:sz w:val="22"/>
                        </w:rPr>
                        <w:t xml:space="preserve">Doc. </w:t>
                      </w:r>
                      <w:r w:rsidR="00234154">
                        <w:rPr>
                          <w:rFonts w:asciiTheme="minorHAnsi" w:hAnsiTheme="minorHAnsi"/>
                          <w:color w:val="FFFFFF" w:themeColor="background1"/>
                          <w:sz w:val="22"/>
                        </w:rPr>
                        <w:t>165</w:t>
                      </w:r>
                    </w:p>
                    <w:p w:rsidR="00627C9F" w:rsidRPr="00234154" w:rsidRDefault="00022CF5" w:rsidP="009E566A">
                      <w:pPr>
                        <w:jc w:val="right"/>
                        <w:rPr>
                          <w:rFonts w:asciiTheme="minorHAnsi" w:hAnsiTheme="minorHAnsi"/>
                          <w:color w:val="FFFFFF" w:themeColor="background1"/>
                          <w:sz w:val="22"/>
                        </w:rPr>
                      </w:pPr>
                      <w:r w:rsidRPr="00234154">
                        <w:rPr>
                          <w:rFonts w:asciiTheme="minorHAnsi" w:hAnsiTheme="minorHAnsi"/>
                          <w:color w:val="FFFFFF" w:themeColor="background1"/>
                          <w:sz w:val="22"/>
                        </w:rPr>
                        <w:t xml:space="preserve"> </w:t>
                      </w:r>
                      <w:r w:rsidR="00234154">
                        <w:rPr>
                          <w:rFonts w:asciiTheme="minorHAnsi" w:hAnsiTheme="minorHAnsi"/>
                          <w:color w:val="FFFFFF" w:themeColor="background1"/>
                          <w:sz w:val="22"/>
                        </w:rPr>
                        <w:t>4 December 2018</w:t>
                      </w:r>
                    </w:p>
                    <w:p w:rsidR="00627C9F" w:rsidRPr="00234154" w:rsidRDefault="00627C9F" w:rsidP="009E566A">
                      <w:pPr>
                        <w:jc w:val="right"/>
                        <w:rPr>
                          <w:rFonts w:asciiTheme="minorHAnsi" w:hAnsiTheme="minorHAnsi"/>
                          <w:color w:val="FFFFFF" w:themeColor="background1"/>
                          <w:sz w:val="22"/>
                        </w:rPr>
                      </w:pPr>
                      <w:r w:rsidRPr="00234154">
                        <w:rPr>
                          <w:rFonts w:asciiTheme="minorHAnsi" w:hAnsiTheme="minorHAnsi"/>
                          <w:color w:val="FFFFFF" w:themeColor="background1"/>
                          <w:sz w:val="22"/>
                        </w:rPr>
                        <w:t>Original:</w:t>
                      </w:r>
                      <w:r w:rsidR="002C1641" w:rsidRPr="00234154">
                        <w:rPr>
                          <w:rFonts w:asciiTheme="minorHAnsi" w:hAnsiTheme="minorHAnsi"/>
                          <w:color w:val="FFFFFF" w:themeColor="background1"/>
                          <w:sz w:val="22"/>
                        </w:rPr>
                        <w:t xml:space="preserve"> </w:t>
                      </w:r>
                      <w:r w:rsidR="00F42B71" w:rsidRPr="00234154">
                        <w:rPr>
                          <w:rFonts w:asciiTheme="minorHAnsi" w:hAnsiTheme="minorHAnsi"/>
                          <w:color w:val="FFFFFF" w:themeColor="background1"/>
                          <w:sz w:val="22"/>
                        </w:rPr>
                        <w:t>Spanish</w:t>
                      </w:r>
                    </w:p>
                  </w:txbxContent>
                </v:textbox>
              </v:shape>
            </w:pict>
          </mc:Fallback>
        </mc:AlternateContent>
      </w:r>
    </w:p>
    <w:p w:rsidR="00040C3A" w:rsidRPr="00A670E6" w:rsidRDefault="00040C3A"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cs="Arial"/>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5128E4" w:rsidRPr="00A670E6" w:rsidRDefault="005128E4"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5128E4" w:rsidRPr="00A670E6" w:rsidRDefault="005128E4" w:rsidP="00040C3A">
      <w:pPr>
        <w:tabs>
          <w:tab w:val="center" w:pos="5400"/>
        </w:tabs>
        <w:suppressAutoHyphens/>
        <w:jc w:val="center"/>
        <w:rPr>
          <w:rFonts w:asciiTheme="majorHAnsi" w:hAnsiTheme="majorHAnsi"/>
          <w:sz w:val="22"/>
          <w:szCs w:val="22"/>
        </w:rPr>
      </w:pPr>
    </w:p>
    <w:p w:rsidR="005128E4" w:rsidRPr="00A670E6" w:rsidRDefault="005128E4" w:rsidP="00040C3A">
      <w:pPr>
        <w:tabs>
          <w:tab w:val="center" w:pos="5400"/>
        </w:tabs>
        <w:suppressAutoHyphens/>
        <w:jc w:val="center"/>
        <w:rPr>
          <w:rFonts w:asciiTheme="majorHAnsi" w:hAnsiTheme="majorHAnsi"/>
          <w:sz w:val="22"/>
          <w:szCs w:val="22"/>
        </w:rPr>
      </w:pPr>
    </w:p>
    <w:p w:rsidR="005128E4" w:rsidRPr="00A670E6" w:rsidRDefault="005128E4"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040C3A" w:rsidRPr="00A670E6" w:rsidRDefault="00040C3A" w:rsidP="00040C3A">
      <w:pPr>
        <w:tabs>
          <w:tab w:val="center" w:pos="5400"/>
        </w:tabs>
        <w:suppressAutoHyphens/>
        <w:jc w:val="center"/>
        <w:rPr>
          <w:rFonts w:asciiTheme="majorHAnsi" w:hAnsiTheme="majorHAnsi"/>
          <w:sz w:val="22"/>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9542C7" w:rsidP="00040C3A">
      <w:pPr>
        <w:tabs>
          <w:tab w:val="center" w:pos="5400"/>
        </w:tabs>
        <w:suppressAutoHyphens/>
        <w:jc w:val="center"/>
        <w:rPr>
          <w:rFonts w:asciiTheme="majorHAnsi" w:hAnsiTheme="majorHAnsi"/>
          <w:sz w:val="18"/>
          <w:szCs w:val="22"/>
        </w:rPr>
      </w:pPr>
      <w:r w:rsidRPr="00A670E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FBE9" wp14:editId="1BBCE493">
                <wp:simplePos x="0" y="0"/>
                <wp:positionH relativeFrom="column">
                  <wp:posOffset>1209040</wp:posOffset>
                </wp:positionH>
                <wp:positionV relativeFrom="paragraph">
                  <wp:posOffset>68580</wp:posOffset>
                </wp:positionV>
                <wp:extent cx="4595495" cy="7683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768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42C7" w:rsidRPr="009542C7" w:rsidRDefault="009542C7" w:rsidP="009542C7">
                            <w:pPr>
                              <w:tabs>
                                <w:tab w:val="center" w:pos="5400"/>
                              </w:tabs>
                              <w:suppressAutoHyphens/>
                              <w:spacing w:before="60"/>
                              <w:rPr>
                                <w:rFonts w:asciiTheme="majorHAnsi" w:hAnsiTheme="majorHAnsi"/>
                                <w:color w:val="0D0D0D" w:themeColor="text1" w:themeTint="F2"/>
                                <w:sz w:val="18"/>
                                <w:szCs w:val="22"/>
                                <w:lang w:val="en-GB"/>
                              </w:rPr>
                            </w:pPr>
                            <w:r w:rsidRPr="009542C7">
                              <w:rPr>
                                <w:rFonts w:asciiTheme="majorHAnsi" w:hAnsiTheme="majorHAnsi"/>
                                <w:color w:val="0D0D0D" w:themeColor="text1" w:themeTint="F2"/>
                                <w:sz w:val="18"/>
                                <w:szCs w:val="22"/>
                                <w:lang w:val="en-GB"/>
                              </w:rPr>
                              <w:t xml:space="preserve">Electronically approved by the Commission on </w:t>
                            </w:r>
                            <w:r w:rsidR="00234154">
                              <w:rPr>
                                <w:rFonts w:asciiTheme="majorHAnsi" w:hAnsiTheme="majorHAnsi"/>
                                <w:color w:val="0D0D0D" w:themeColor="text1" w:themeTint="F2"/>
                                <w:sz w:val="18"/>
                                <w:szCs w:val="22"/>
                                <w:lang w:val="en-GB"/>
                              </w:rPr>
                              <w:t>December 4</w:t>
                            </w:r>
                            <w:r w:rsidRPr="009542C7">
                              <w:rPr>
                                <w:rFonts w:asciiTheme="majorHAnsi" w:hAnsiTheme="majorHAnsi"/>
                                <w:color w:val="0D0D0D" w:themeColor="text1" w:themeTint="F2"/>
                                <w:sz w:val="18"/>
                                <w:szCs w:val="22"/>
                                <w:lang w:val="en-GB"/>
                              </w:rPr>
                              <w:t>, 2018</w:t>
                            </w:r>
                            <w:r w:rsidR="00342DF3">
                              <w:rPr>
                                <w:rFonts w:asciiTheme="majorHAnsi" w:hAnsiTheme="majorHAnsi"/>
                                <w:color w:val="0D0D0D" w:themeColor="text1" w:themeTint="F2"/>
                                <w:sz w:val="18"/>
                                <w:szCs w:val="22"/>
                                <w:lang w:val="en-GB"/>
                              </w:rPr>
                              <w:t>.</w:t>
                            </w:r>
                          </w:p>
                          <w:p w:rsidR="009542C7" w:rsidRPr="009542C7" w:rsidRDefault="009542C7" w:rsidP="009542C7">
                            <w:pPr>
                              <w:tabs>
                                <w:tab w:val="center" w:pos="5400"/>
                              </w:tabs>
                              <w:suppressAutoHyphens/>
                              <w:spacing w:before="60"/>
                              <w:rPr>
                                <w:rFonts w:asciiTheme="minorHAnsi" w:hAnsiTheme="minorHAnsi" w:cs="Univers"/>
                                <w:color w:val="0D0D0D" w:themeColor="text1" w:themeTint="F2"/>
                                <w:sz w:val="20"/>
                                <w:szCs w:val="20"/>
                                <w:lang w:val="en-GB"/>
                              </w:rPr>
                            </w:pPr>
                          </w:p>
                          <w:p w:rsidR="009542C7" w:rsidRPr="009542C7" w:rsidRDefault="009542C7" w:rsidP="009542C7">
                            <w:pPr>
                              <w:tabs>
                                <w:tab w:val="center" w:pos="5400"/>
                              </w:tabs>
                              <w:suppressAutoHyphens/>
                              <w:spacing w:before="60"/>
                              <w:rPr>
                                <w:rFonts w:ascii="Calibri" w:hAnsi="Calibri"/>
                                <w:color w:val="FFFFFF" w:themeColor="background1"/>
                                <w:spacing w:val="-2"/>
                                <w:sz w:val="16"/>
                                <w:lang w:val="en-GB"/>
                              </w:rPr>
                            </w:pPr>
                          </w:p>
                          <w:p w:rsidR="00092F32" w:rsidRPr="009542C7"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FBE9" id="Text Box 7" o:spid="_x0000_s1029" type="#_x0000_t202" style="position:absolute;left:0;text-align:left;margin-left:95.2pt;margin-top:5.4pt;width:361.85pt;height:6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" filled="f" stroked="f" strokeweight=".5pt">
                <v:textbox>
                  <w:txbxContent>
                    <w:p w:rsidR="009542C7" w:rsidRPr="009542C7" w:rsidRDefault="009542C7" w:rsidP="009542C7">
                      <w:pPr>
                        <w:tabs>
                          <w:tab w:val="center" w:pos="5400"/>
                        </w:tabs>
                        <w:suppressAutoHyphens/>
                        <w:spacing w:before="60"/>
                        <w:rPr>
                          <w:rFonts w:asciiTheme="majorHAnsi" w:hAnsiTheme="majorHAnsi"/>
                          <w:color w:val="0D0D0D" w:themeColor="text1" w:themeTint="F2"/>
                          <w:sz w:val="18"/>
                          <w:szCs w:val="22"/>
                          <w:lang w:val="en-GB"/>
                        </w:rPr>
                      </w:pPr>
                      <w:r w:rsidRPr="009542C7">
                        <w:rPr>
                          <w:rFonts w:asciiTheme="majorHAnsi" w:hAnsiTheme="majorHAnsi"/>
                          <w:color w:val="0D0D0D" w:themeColor="text1" w:themeTint="F2"/>
                          <w:sz w:val="18"/>
                          <w:szCs w:val="22"/>
                          <w:lang w:val="en-GB"/>
                        </w:rPr>
                        <w:t xml:space="preserve">Electronically approved by the Commission on </w:t>
                      </w:r>
                      <w:r w:rsidR="00234154">
                        <w:rPr>
                          <w:rFonts w:asciiTheme="majorHAnsi" w:hAnsiTheme="majorHAnsi"/>
                          <w:color w:val="0D0D0D" w:themeColor="text1" w:themeTint="F2"/>
                          <w:sz w:val="18"/>
                          <w:szCs w:val="22"/>
                          <w:lang w:val="en-GB"/>
                        </w:rPr>
                        <w:t>December 4</w:t>
                      </w:r>
                      <w:r w:rsidRPr="009542C7">
                        <w:rPr>
                          <w:rFonts w:asciiTheme="majorHAnsi" w:hAnsiTheme="majorHAnsi"/>
                          <w:color w:val="0D0D0D" w:themeColor="text1" w:themeTint="F2"/>
                          <w:sz w:val="18"/>
                          <w:szCs w:val="22"/>
                          <w:lang w:val="en-GB"/>
                        </w:rPr>
                        <w:t>, 2018</w:t>
                      </w:r>
                      <w:r w:rsidR="00342DF3">
                        <w:rPr>
                          <w:rFonts w:asciiTheme="majorHAnsi" w:hAnsiTheme="majorHAnsi"/>
                          <w:color w:val="0D0D0D" w:themeColor="text1" w:themeTint="F2"/>
                          <w:sz w:val="18"/>
                          <w:szCs w:val="22"/>
                          <w:lang w:val="en-GB"/>
                        </w:rPr>
                        <w:t>.</w:t>
                      </w:r>
                    </w:p>
                    <w:p w:rsidR="009542C7" w:rsidRPr="009542C7" w:rsidRDefault="009542C7" w:rsidP="009542C7">
                      <w:pPr>
                        <w:tabs>
                          <w:tab w:val="center" w:pos="5400"/>
                        </w:tabs>
                        <w:suppressAutoHyphens/>
                        <w:spacing w:before="60"/>
                        <w:rPr>
                          <w:rFonts w:asciiTheme="minorHAnsi" w:hAnsiTheme="minorHAnsi" w:cs="Univers"/>
                          <w:color w:val="0D0D0D" w:themeColor="text1" w:themeTint="F2"/>
                          <w:sz w:val="20"/>
                          <w:szCs w:val="20"/>
                          <w:lang w:val="en-GB"/>
                        </w:rPr>
                      </w:pPr>
                    </w:p>
                    <w:p w:rsidR="009542C7" w:rsidRPr="009542C7" w:rsidRDefault="009542C7" w:rsidP="009542C7">
                      <w:pPr>
                        <w:tabs>
                          <w:tab w:val="center" w:pos="5400"/>
                        </w:tabs>
                        <w:suppressAutoHyphens/>
                        <w:spacing w:before="60"/>
                        <w:rPr>
                          <w:rFonts w:ascii="Calibri" w:hAnsi="Calibri"/>
                          <w:color w:val="FFFFFF" w:themeColor="background1"/>
                          <w:spacing w:val="-2"/>
                          <w:sz w:val="16"/>
                          <w:lang w:val="en-GB"/>
                        </w:rPr>
                      </w:pPr>
                    </w:p>
                    <w:p w:rsidR="00092F32" w:rsidRPr="009542C7" w:rsidRDefault="00092F32" w:rsidP="004165C2">
                      <w:pPr>
                        <w:tabs>
                          <w:tab w:val="center" w:pos="5400"/>
                        </w:tabs>
                        <w:suppressAutoHyphens/>
                        <w:spacing w:before="60"/>
                        <w:rPr>
                          <w:rFonts w:asciiTheme="majorHAnsi" w:hAnsiTheme="majorHAnsi"/>
                          <w:color w:val="0D0D0D" w:themeColor="text1" w:themeTint="F2"/>
                          <w:sz w:val="18"/>
                          <w:szCs w:val="22"/>
                          <w:lang w:val="en-GB"/>
                        </w:rPr>
                      </w:pPr>
                    </w:p>
                  </w:txbxContent>
                </v:textbox>
              </v:shape>
            </w:pict>
          </mc:Fallback>
        </mc:AlternateContent>
      </w: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3C32BC" w:rsidP="00040C3A">
      <w:pPr>
        <w:tabs>
          <w:tab w:val="center" w:pos="5400"/>
        </w:tabs>
        <w:suppressAutoHyphens/>
        <w:jc w:val="center"/>
        <w:rPr>
          <w:rFonts w:asciiTheme="majorHAnsi" w:hAnsiTheme="majorHAnsi"/>
          <w:sz w:val="18"/>
          <w:szCs w:val="22"/>
        </w:rPr>
      </w:pPr>
      <w:r w:rsidRPr="00A670E6">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3899A775" wp14:editId="79B9F4FD">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9E6604" w:rsidRDefault="00F644E6" w:rsidP="00F644E6">
                            <w:pPr>
                              <w:spacing w:line="276" w:lineRule="auto"/>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Cite as:</w:t>
                            </w:r>
                            <w:r w:rsidR="009E6604" w:rsidRPr="009E6604">
                              <w:rPr>
                                <w:rFonts w:asciiTheme="majorHAnsi" w:hAnsiTheme="majorHAnsi"/>
                                <w:color w:val="595959" w:themeColor="text1" w:themeTint="A6"/>
                                <w:sz w:val="18"/>
                                <w:szCs w:val="18"/>
                                <w:lang w:val="en-GB"/>
                              </w:rPr>
                              <w:t xml:space="preserve"> IACHR, Report No. </w:t>
                            </w:r>
                            <w:r w:rsidR="00234154" w:rsidRPr="00234154">
                              <w:rPr>
                                <w:rFonts w:asciiTheme="majorHAnsi" w:hAnsiTheme="majorHAnsi"/>
                                <w:color w:val="595959" w:themeColor="text1" w:themeTint="A6"/>
                                <w:sz w:val="18"/>
                                <w:szCs w:val="18"/>
                              </w:rPr>
                              <w:t>143</w:t>
                            </w:r>
                            <w:r w:rsidR="009E6604" w:rsidRPr="00234154">
                              <w:rPr>
                                <w:rFonts w:asciiTheme="majorHAnsi" w:hAnsiTheme="majorHAnsi"/>
                                <w:color w:val="595959" w:themeColor="text1" w:themeTint="A6"/>
                                <w:sz w:val="18"/>
                                <w:szCs w:val="18"/>
                              </w:rPr>
                              <w:t xml:space="preserve">/18, Petition 940-08. </w:t>
                            </w:r>
                            <w:proofErr w:type="spellStart"/>
                            <w:r w:rsidR="009E6604" w:rsidRPr="00F15D71">
                              <w:rPr>
                                <w:rFonts w:asciiTheme="majorHAnsi" w:hAnsiTheme="majorHAnsi"/>
                                <w:color w:val="595959" w:themeColor="text1" w:themeTint="A6"/>
                                <w:sz w:val="18"/>
                                <w:szCs w:val="18"/>
                                <w:lang w:val="es-ES"/>
                              </w:rPr>
                              <w:t>Admissibility</w:t>
                            </w:r>
                            <w:proofErr w:type="spellEnd"/>
                            <w:r w:rsidR="009E6604" w:rsidRPr="00F15D71">
                              <w:rPr>
                                <w:rFonts w:asciiTheme="majorHAnsi" w:hAnsiTheme="majorHAnsi"/>
                                <w:color w:val="595959" w:themeColor="text1" w:themeTint="A6"/>
                                <w:sz w:val="18"/>
                                <w:szCs w:val="18"/>
                                <w:lang w:val="es-ES"/>
                              </w:rPr>
                              <w:t xml:space="preserve">. Luis Américo Ayala Gonzáles. </w:t>
                            </w:r>
                            <w:r w:rsidR="009E6604" w:rsidRPr="009E6604">
                              <w:rPr>
                                <w:rFonts w:asciiTheme="majorHAnsi" w:hAnsiTheme="majorHAnsi"/>
                                <w:color w:val="595959" w:themeColor="text1" w:themeTint="A6"/>
                                <w:sz w:val="18"/>
                                <w:szCs w:val="18"/>
                                <w:lang w:val="pt-BR"/>
                              </w:rPr>
                              <w:t xml:space="preserve">Peru. </w:t>
                            </w:r>
                            <w:r w:rsidR="00234154">
                              <w:rPr>
                                <w:rFonts w:asciiTheme="majorHAnsi" w:hAnsiTheme="majorHAnsi"/>
                                <w:color w:val="595959" w:themeColor="text1" w:themeTint="A6"/>
                                <w:sz w:val="18"/>
                                <w:szCs w:val="18"/>
                                <w:lang w:val="pt-BR"/>
                              </w:rPr>
                              <w:t>December 4, 2018</w:t>
                            </w:r>
                            <w:r w:rsidR="009E6604" w:rsidRPr="009E6604">
                              <w:rPr>
                                <w:rFonts w:asciiTheme="majorHAnsi" w:hAnsiTheme="majorHAnsi"/>
                                <w:color w:val="595959" w:themeColor="text1" w:themeTint="A6"/>
                                <w:sz w:val="18"/>
                                <w:szCs w:val="18"/>
                                <w:lang w:val="pt-BR"/>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99A775"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9E6604" w:rsidRDefault="00F644E6" w:rsidP="00F644E6">
                      <w:pPr>
                        <w:spacing w:line="276" w:lineRule="auto"/>
                        <w:rPr>
                          <w:rFonts w:asciiTheme="majorHAnsi" w:hAnsiTheme="majorHAnsi"/>
                          <w:color w:val="595959" w:themeColor="text1" w:themeTint="A6"/>
                          <w:sz w:val="18"/>
                          <w:szCs w:val="18"/>
                          <w:lang w:val="es-ES"/>
                        </w:rPr>
                      </w:pPr>
                      <w:r w:rsidRPr="003C32BC">
                        <w:rPr>
                          <w:rFonts w:asciiTheme="majorHAnsi" w:hAnsiTheme="majorHAnsi"/>
                          <w:b/>
                          <w:color w:val="595959" w:themeColor="text1" w:themeTint="A6"/>
                          <w:sz w:val="18"/>
                        </w:rPr>
                        <w:t>Cite as:</w:t>
                      </w:r>
                      <w:r w:rsidR="009E6604" w:rsidRPr="009E6604">
                        <w:rPr>
                          <w:rFonts w:asciiTheme="majorHAnsi" w:hAnsiTheme="majorHAnsi"/>
                          <w:color w:val="595959" w:themeColor="text1" w:themeTint="A6"/>
                          <w:sz w:val="18"/>
                          <w:szCs w:val="18"/>
                          <w:lang w:val="en-GB"/>
                        </w:rPr>
                        <w:t xml:space="preserve"> IACHR, Report No. </w:t>
                      </w:r>
                      <w:r w:rsidR="00234154" w:rsidRPr="00234154">
                        <w:rPr>
                          <w:rFonts w:asciiTheme="majorHAnsi" w:hAnsiTheme="majorHAnsi"/>
                          <w:color w:val="595959" w:themeColor="text1" w:themeTint="A6"/>
                          <w:sz w:val="18"/>
                          <w:szCs w:val="18"/>
                        </w:rPr>
                        <w:t>143</w:t>
                      </w:r>
                      <w:r w:rsidR="009E6604" w:rsidRPr="00234154">
                        <w:rPr>
                          <w:rFonts w:asciiTheme="majorHAnsi" w:hAnsiTheme="majorHAnsi"/>
                          <w:color w:val="595959" w:themeColor="text1" w:themeTint="A6"/>
                          <w:sz w:val="18"/>
                          <w:szCs w:val="18"/>
                        </w:rPr>
                        <w:t xml:space="preserve">/18, Petition 940-08. </w:t>
                      </w:r>
                      <w:proofErr w:type="spellStart"/>
                      <w:r w:rsidR="009E6604" w:rsidRPr="00F15D71">
                        <w:rPr>
                          <w:rFonts w:asciiTheme="majorHAnsi" w:hAnsiTheme="majorHAnsi"/>
                          <w:color w:val="595959" w:themeColor="text1" w:themeTint="A6"/>
                          <w:sz w:val="18"/>
                          <w:szCs w:val="18"/>
                          <w:lang w:val="es-ES"/>
                        </w:rPr>
                        <w:t>Admissibility</w:t>
                      </w:r>
                      <w:proofErr w:type="spellEnd"/>
                      <w:r w:rsidR="009E6604" w:rsidRPr="00F15D71">
                        <w:rPr>
                          <w:rFonts w:asciiTheme="majorHAnsi" w:hAnsiTheme="majorHAnsi"/>
                          <w:color w:val="595959" w:themeColor="text1" w:themeTint="A6"/>
                          <w:sz w:val="18"/>
                          <w:szCs w:val="18"/>
                          <w:lang w:val="es-ES"/>
                        </w:rPr>
                        <w:t xml:space="preserve">. Luis Américo Ayala Gonzáles. </w:t>
                      </w:r>
                      <w:r w:rsidR="009E6604" w:rsidRPr="009E6604">
                        <w:rPr>
                          <w:rFonts w:asciiTheme="majorHAnsi" w:hAnsiTheme="majorHAnsi"/>
                          <w:color w:val="595959" w:themeColor="text1" w:themeTint="A6"/>
                          <w:sz w:val="18"/>
                          <w:szCs w:val="18"/>
                          <w:lang w:val="pt-BR"/>
                        </w:rPr>
                        <w:t xml:space="preserve">Peru. </w:t>
                      </w:r>
                      <w:r w:rsidR="00234154">
                        <w:rPr>
                          <w:rFonts w:asciiTheme="majorHAnsi" w:hAnsiTheme="majorHAnsi"/>
                          <w:color w:val="595959" w:themeColor="text1" w:themeTint="A6"/>
                          <w:sz w:val="18"/>
                          <w:szCs w:val="18"/>
                          <w:lang w:val="pt-BR"/>
                        </w:rPr>
                        <w:t>December 4, 2018</w:t>
                      </w:r>
                      <w:r w:rsidR="009E6604" w:rsidRPr="009E6604">
                        <w:rPr>
                          <w:rFonts w:asciiTheme="majorHAnsi" w:hAnsiTheme="majorHAnsi"/>
                          <w:color w:val="595959" w:themeColor="text1" w:themeTint="A6"/>
                          <w:sz w:val="18"/>
                          <w:szCs w:val="18"/>
                          <w:lang w:val="pt-BR"/>
                        </w:rPr>
                        <w:t>.</w:t>
                      </w:r>
                    </w:p>
                  </w:txbxContent>
                </v:textbox>
              </v:shape>
            </w:pict>
          </mc:Fallback>
        </mc:AlternateContent>
      </w:r>
    </w:p>
    <w:p w:rsidR="002C1641" w:rsidRPr="00A670E6" w:rsidRDefault="002C1641" w:rsidP="00040C3A">
      <w:pPr>
        <w:tabs>
          <w:tab w:val="center" w:pos="5400"/>
        </w:tabs>
        <w:suppressAutoHyphens/>
        <w:jc w:val="center"/>
        <w:rPr>
          <w:rFonts w:asciiTheme="majorHAnsi" w:hAnsiTheme="majorHAnsi"/>
          <w:sz w:val="18"/>
          <w:szCs w:val="22"/>
        </w:rPr>
      </w:pPr>
    </w:p>
    <w:p w:rsidR="002C1641" w:rsidRPr="00A670E6" w:rsidRDefault="002C1641" w:rsidP="00040C3A">
      <w:pPr>
        <w:tabs>
          <w:tab w:val="center" w:pos="5400"/>
        </w:tabs>
        <w:suppressAutoHyphens/>
        <w:jc w:val="center"/>
        <w:rPr>
          <w:rFonts w:asciiTheme="majorHAnsi" w:hAnsiTheme="majorHAnsi"/>
          <w:sz w:val="18"/>
          <w:szCs w:val="22"/>
        </w:rPr>
      </w:pPr>
    </w:p>
    <w:p w:rsidR="003C32BC" w:rsidRPr="00A670E6" w:rsidRDefault="003C32BC" w:rsidP="003C32BC">
      <w:pPr>
        <w:tabs>
          <w:tab w:val="center" w:pos="5400"/>
        </w:tabs>
        <w:suppressAutoHyphens/>
        <w:jc w:val="center"/>
        <w:rPr>
          <w:rFonts w:asciiTheme="majorHAnsi" w:hAnsiTheme="majorHAnsi"/>
          <w:sz w:val="18"/>
          <w:szCs w:val="22"/>
        </w:rPr>
      </w:pPr>
    </w:p>
    <w:p w:rsidR="003C32BC" w:rsidRPr="00A670E6" w:rsidRDefault="006311DA" w:rsidP="003C32BC">
      <w:pPr>
        <w:tabs>
          <w:tab w:val="center" w:pos="5400"/>
        </w:tabs>
        <w:suppressAutoHyphens/>
        <w:jc w:val="center"/>
        <w:rPr>
          <w:rFonts w:asciiTheme="majorHAnsi" w:hAnsiTheme="majorHAnsi"/>
          <w:sz w:val="18"/>
          <w:szCs w:val="22"/>
        </w:rPr>
      </w:pPr>
      <w:r w:rsidRPr="00A670E6">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6DF884AB" wp14:editId="72069093">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F884AB"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A670E6">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0E54C5F" wp14:editId="77AF7A73">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2AEE4C28" wp14:editId="12EC601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E54C5F"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2AEE4C28" wp14:editId="12EC6011">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A670E6" w:rsidRDefault="007607C4" w:rsidP="003C32BC">
      <w:pPr>
        <w:tabs>
          <w:tab w:val="center" w:pos="5400"/>
        </w:tabs>
        <w:suppressAutoHyphens/>
        <w:jc w:val="center"/>
        <w:rPr>
          <w:rFonts w:asciiTheme="majorHAnsi" w:hAnsiTheme="majorHAnsi"/>
          <w:sz w:val="18"/>
          <w:szCs w:val="22"/>
        </w:rPr>
        <w:sectPr w:rsidR="007607C4" w:rsidRPr="00A670E6"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A670E6" w:rsidRDefault="00F621C3" w:rsidP="00F621C3">
      <w:pPr>
        <w:spacing w:after="240"/>
        <w:ind w:firstLine="720"/>
        <w:jc w:val="both"/>
        <w:rPr>
          <w:rFonts w:asciiTheme="majorHAnsi" w:hAnsiTheme="majorHAnsi"/>
          <w:b/>
          <w:bCs/>
          <w:sz w:val="20"/>
          <w:szCs w:val="20"/>
        </w:rPr>
      </w:pPr>
      <w:r w:rsidRPr="00A670E6">
        <w:rPr>
          <w:rFonts w:asciiTheme="majorHAnsi" w:hAnsiTheme="majorHAnsi"/>
          <w:b/>
          <w:bCs/>
          <w:sz w:val="20"/>
          <w:szCs w:val="20"/>
        </w:rPr>
        <w:lastRenderedPageBreak/>
        <w:t>I.</w:t>
      </w:r>
      <w:r w:rsidRPr="00A670E6">
        <w:rPr>
          <w:rFonts w:asciiTheme="majorHAnsi" w:hAnsiTheme="majorHAnsi"/>
          <w:b/>
          <w:bCs/>
          <w:sz w:val="20"/>
          <w:szCs w:val="20"/>
        </w:rPr>
        <w:tab/>
      </w:r>
      <w:r w:rsidR="00592718" w:rsidRPr="00A670E6">
        <w:rPr>
          <w:rFonts w:asciiTheme="majorHAnsi" w:hAnsiTheme="majorHAnsi"/>
          <w:b/>
          <w:bCs/>
          <w:sz w:val="20"/>
          <w:szCs w:val="20"/>
        </w:rPr>
        <w:t>INFORMATION ABOUT THE PETITION</w:t>
      </w:r>
      <w:r w:rsidRPr="00A670E6">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E6604" w:rsidRPr="00A670E6" w:rsidTr="009E6604">
        <w:tc>
          <w:tcPr>
            <w:tcW w:w="3690" w:type="dxa"/>
            <w:tcBorders>
              <w:top w:val="single" w:sz="4" w:space="0" w:color="auto"/>
              <w:bottom w:val="single" w:sz="6" w:space="0" w:color="auto"/>
            </w:tcBorders>
            <w:shd w:val="clear" w:color="auto" w:fill="67AE3C"/>
            <w:vAlign w:val="center"/>
          </w:tcPr>
          <w:p w:rsidR="009E6604" w:rsidRPr="00A670E6" w:rsidRDefault="009E6604" w:rsidP="009163FC">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Petitioner:</w:t>
            </w:r>
          </w:p>
        </w:tc>
        <w:tc>
          <w:tcPr>
            <w:tcW w:w="5670" w:type="dxa"/>
            <w:vAlign w:val="center"/>
          </w:tcPr>
          <w:p w:rsidR="009E6604" w:rsidRPr="00A670E6" w:rsidRDefault="009E6604" w:rsidP="00221695">
            <w:pPr>
              <w:jc w:val="both"/>
              <w:rPr>
                <w:rFonts w:asciiTheme="majorHAnsi" w:hAnsiTheme="majorHAnsi"/>
                <w:bCs/>
                <w:sz w:val="20"/>
                <w:szCs w:val="20"/>
              </w:rPr>
            </w:pPr>
            <w:r w:rsidRPr="00A670E6">
              <w:rPr>
                <w:rFonts w:asciiTheme="majorHAnsi" w:hAnsiTheme="majorHAnsi"/>
                <w:bCs/>
                <w:sz w:val="20"/>
                <w:szCs w:val="20"/>
              </w:rPr>
              <w:t xml:space="preserve">José Antonio Ayala </w:t>
            </w:r>
            <w:proofErr w:type="spellStart"/>
            <w:r w:rsidRPr="00A670E6">
              <w:rPr>
                <w:rFonts w:asciiTheme="majorHAnsi" w:hAnsiTheme="majorHAnsi"/>
                <w:bCs/>
                <w:sz w:val="20"/>
                <w:szCs w:val="20"/>
              </w:rPr>
              <w:t>Gonzáles</w:t>
            </w:r>
            <w:proofErr w:type="spellEnd"/>
            <w:r w:rsidRPr="00A670E6">
              <w:rPr>
                <w:rFonts w:asciiTheme="majorHAnsi" w:hAnsiTheme="majorHAnsi"/>
                <w:bCs/>
                <w:sz w:val="20"/>
                <w:szCs w:val="20"/>
              </w:rPr>
              <w:t xml:space="preserve"> </w:t>
            </w:r>
          </w:p>
        </w:tc>
      </w:tr>
      <w:tr w:rsidR="009E6604" w:rsidRPr="00A670E6" w:rsidTr="009E6604">
        <w:tc>
          <w:tcPr>
            <w:tcW w:w="3690" w:type="dxa"/>
            <w:tcBorders>
              <w:top w:val="single" w:sz="6" w:space="0" w:color="auto"/>
              <w:bottom w:val="single" w:sz="6" w:space="0" w:color="auto"/>
            </w:tcBorders>
            <w:shd w:val="clear" w:color="auto" w:fill="67AE3C"/>
            <w:vAlign w:val="center"/>
          </w:tcPr>
          <w:p w:rsidR="009E6604" w:rsidRPr="00A670E6" w:rsidRDefault="00AF7339"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B260E04BE10040A7B3D05454F64E7D8B"/>
                </w:placeholder>
                <w:dropDownList>
                  <w:listItem w:value="Choose an item."/>
                  <w:listItem w:displayText="Alleged victim" w:value="Alleged victim"/>
                  <w:listItem w:displayText="Alleged victims" w:value="Alleged victims"/>
                </w:dropDownList>
              </w:sdtPr>
              <w:sdtEndPr/>
              <w:sdtContent>
                <w:r w:rsidR="009E6604" w:rsidRPr="00A670E6">
                  <w:rPr>
                    <w:rFonts w:ascii="Cambria" w:hAnsi="Cambria"/>
                    <w:b/>
                    <w:bCs/>
                    <w:color w:val="FFFFFF" w:themeColor="background1"/>
                    <w:sz w:val="20"/>
                    <w:szCs w:val="20"/>
                  </w:rPr>
                  <w:t>Alleged victim</w:t>
                </w:r>
              </w:sdtContent>
            </w:sdt>
            <w:r w:rsidR="009E6604" w:rsidRPr="00A670E6">
              <w:rPr>
                <w:rFonts w:ascii="Cambria" w:hAnsi="Cambria"/>
                <w:b/>
                <w:bCs/>
                <w:color w:val="FFFFFF" w:themeColor="background1"/>
                <w:sz w:val="20"/>
                <w:szCs w:val="20"/>
              </w:rPr>
              <w:t>:</w:t>
            </w:r>
          </w:p>
        </w:tc>
        <w:tc>
          <w:tcPr>
            <w:tcW w:w="5670" w:type="dxa"/>
            <w:vAlign w:val="center"/>
          </w:tcPr>
          <w:p w:rsidR="009E6604" w:rsidRPr="00A670E6" w:rsidRDefault="009E6604" w:rsidP="00221695">
            <w:pPr>
              <w:jc w:val="both"/>
              <w:rPr>
                <w:rFonts w:asciiTheme="majorHAnsi" w:hAnsiTheme="majorHAnsi"/>
                <w:bCs/>
                <w:sz w:val="20"/>
                <w:szCs w:val="20"/>
              </w:rPr>
            </w:pPr>
            <w:r w:rsidRPr="00A670E6">
              <w:rPr>
                <w:rFonts w:asciiTheme="majorHAnsi" w:hAnsiTheme="majorHAnsi"/>
                <w:bCs/>
                <w:sz w:val="20"/>
                <w:szCs w:val="20"/>
              </w:rPr>
              <w:t xml:space="preserve">Luis </w:t>
            </w:r>
            <w:proofErr w:type="spellStart"/>
            <w:r w:rsidRPr="00A670E6">
              <w:rPr>
                <w:rFonts w:asciiTheme="majorHAnsi" w:hAnsiTheme="majorHAnsi"/>
                <w:bCs/>
                <w:sz w:val="20"/>
                <w:szCs w:val="20"/>
              </w:rPr>
              <w:t>Américo</w:t>
            </w:r>
            <w:proofErr w:type="spellEnd"/>
            <w:r w:rsidRPr="00A670E6">
              <w:rPr>
                <w:rFonts w:asciiTheme="majorHAnsi" w:hAnsiTheme="majorHAnsi"/>
                <w:bCs/>
                <w:sz w:val="20"/>
                <w:szCs w:val="20"/>
              </w:rPr>
              <w:t xml:space="preserve"> Ayala </w:t>
            </w:r>
            <w:proofErr w:type="spellStart"/>
            <w:r w:rsidRPr="00A670E6">
              <w:rPr>
                <w:rFonts w:asciiTheme="majorHAnsi" w:hAnsiTheme="majorHAnsi"/>
                <w:bCs/>
                <w:sz w:val="20"/>
                <w:szCs w:val="20"/>
              </w:rPr>
              <w:t>Gonzáles</w:t>
            </w:r>
            <w:proofErr w:type="spellEnd"/>
          </w:p>
        </w:tc>
      </w:tr>
      <w:tr w:rsidR="009E6604" w:rsidRPr="00A670E6" w:rsidTr="009E6604">
        <w:tc>
          <w:tcPr>
            <w:tcW w:w="3690" w:type="dxa"/>
            <w:tcBorders>
              <w:top w:val="single" w:sz="6" w:space="0" w:color="auto"/>
              <w:bottom w:val="single" w:sz="6" w:space="0" w:color="auto"/>
            </w:tcBorders>
            <w:shd w:val="clear" w:color="auto" w:fill="67AE3C"/>
            <w:vAlign w:val="center"/>
          </w:tcPr>
          <w:p w:rsidR="009E6604" w:rsidRPr="00A670E6" w:rsidRDefault="009E6604" w:rsidP="00926D2F">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Respondent State:</w:t>
            </w:r>
          </w:p>
        </w:tc>
        <w:tc>
          <w:tcPr>
            <w:tcW w:w="5670" w:type="dxa"/>
            <w:vAlign w:val="center"/>
          </w:tcPr>
          <w:p w:rsidR="009E6604" w:rsidRPr="00A670E6" w:rsidRDefault="009E6604" w:rsidP="00221695">
            <w:pPr>
              <w:jc w:val="both"/>
              <w:rPr>
                <w:rFonts w:asciiTheme="majorHAnsi" w:hAnsiTheme="majorHAnsi"/>
                <w:bCs/>
                <w:sz w:val="20"/>
                <w:szCs w:val="20"/>
              </w:rPr>
            </w:pPr>
            <w:r w:rsidRPr="00A670E6">
              <w:rPr>
                <w:rFonts w:asciiTheme="majorHAnsi" w:hAnsiTheme="majorHAnsi"/>
                <w:bCs/>
                <w:sz w:val="20"/>
                <w:szCs w:val="20"/>
              </w:rPr>
              <w:t>Peru</w:t>
            </w:r>
            <w:r w:rsidRPr="00A670E6">
              <w:rPr>
                <w:rStyle w:val="FootnoteReference"/>
                <w:rFonts w:asciiTheme="majorHAnsi" w:hAnsiTheme="majorHAnsi"/>
                <w:bCs/>
                <w:sz w:val="20"/>
                <w:szCs w:val="20"/>
              </w:rPr>
              <w:footnoteReference w:id="2"/>
            </w:r>
          </w:p>
        </w:tc>
      </w:tr>
      <w:tr w:rsidR="009E6604" w:rsidRPr="00A670E6" w:rsidTr="009E6604">
        <w:tc>
          <w:tcPr>
            <w:tcW w:w="3690" w:type="dxa"/>
            <w:tcBorders>
              <w:top w:val="single" w:sz="6" w:space="0" w:color="auto"/>
              <w:bottom w:val="single" w:sz="6" w:space="0" w:color="auto"/>
            </w:tcBorders>
            <w:shd w:val="clear" w:color="auto" w:fill="67AE3C"/>
            <w:vAlign w:val="center"/>
          </w:tcPr>
          <w:p w:rsidR="009E6604" w:rsidRPr="00A670E6" w:rsidRDefault="009E6604" w:rsidP="00E7588C">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Rights invoked:</w:t>
            </w:r>
          </w:p>
        </w:tc>
        <w:tc>
          <w:tcPr>
            <w:tcW w:w="5670" w:type="dxa"/>
            <w:vAlign w:val="center"/>
          </w:tcPr>
          <w:p w:rsidR="009E6604" w:rsidRPr="00A670E6" w:rsidRDefault="009E6604" w:rsidP="009E6604">
            <w:pPr>
              <w:jc w:val="both"/>
              <w:rPr>
                <w:rFonts w:asciiTheme="majorHAnsi" w:hAnsiTheme="majorHAnsi"/>
                <w:bCs/>
                <w:sz w:val="20"/>
                <w:szCs w:val="20"/>
              </w:rPr>
            </w:pPr>
            <w:r w:rsidRPr="00A670E6">
              <w:rPr>
                <w:rFonts w:asciiTheme="majorHAnsi" w:hAnsiTheme="majorHAnsi"/>
                <w:bCs/>
                <w:sz w:val="20"/>
                <w:szCs w:val="20"/>
              </w:rPr>
              <w:t>Articles 5 (Humane Treatment), 7 (Personal Liberty), 8 (Fair Trial) and 25 (Judicial Protection) of the American Convention on Human Rights,</w:t>
            </w:r>
            <w:r w:rsidRPr="00A670E6">
              <w:rPr>
                <w:rStyle w:val="FootnoteReference"/>
                <w:rFonts w:asciiTheme="majorHAnsi" w:hAnsiTheme="majorHAnsi"/>
                <w:bCs/>
                <w:sz w:val="20"/>
                <w:szCs w:val="20"/>
              </w:rPr>
              <w:footnoteReference w:id="3"/>
            </w:r>
            <w:r w:rsidRPr="00A670E6">
              <w:rPr>
                <w:rFonts w:asciiTheme="majorHAnsi" w:hAnsiTheme="majorHAnsi"/>
                <w:bCs/>
                <w:sz w:val="20"/>
                <w:szCs w:val="20"/>
              </w:rPr>
              <w:t xml:space="preserve"> in relation to Article 1.1 thereof (Obligation to Respect Rights)</w:t>
            </w:r>
          </w:p>
        </w:tc>
      </w:tr>
    </w:tbl>
    <w:p w:rsidR="00F621C3" w:rsidRPr="00A670E6" w:rsidRDefault="00F621C3" w:rsidP="00F621C3">
      <w:pPr>
        <w:spacing w:before="240" w:after="240"/>
        <w:ind w:firstLine="720"/>
        <w:jc w:val="both"/>
        <w:rPr>
          <w:rFonts w:asciiTheme="majorHAnsi" w:hAnsiTheme="majorHAnsi"/>
          <w:b/>
          <w:bCs/>
          <w:sz w:val="20"/>
          <w:szCs w:val="20"/>
        </w:rPr>
      </w:pPr>
      <w:r w:rsidRPr="00A670E6">
        <w:rPr>
          <w:rFonts w:asciiTheme="majorHAnsi" w:hAnsiTheme="majorHAnsi"/>
          <w:b/>
          <w:bCs/>
          <w:sz w:val="20"/>
          <w:szCs w:val="20"/>
        </w:rPr>
        <w:t>II.</w:t>
      </w:r>
      <w:r w:rsidRPr="00A670E6">
        <w:rPr>
          <w:rFonts w:asciiTheme="majorHAnsi" w:hAnsiTheme="majorHAnsi"/>
          <w:b/>
          <w:bCs/>
          <w:sz w:val="20"/>
          <w:szCs w:val="20"/>
        </w:rPr>
        <w:tab/>
        <w:t>PROCEDURE BEFORE THE IACHR</w:t>
      </w:r>
      <w:r w:rsidR="00653EA6" w:rsidRPr="00A670E6">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10A45" w:rsidRPr="00A670E6" w:rsidTr="00A10A45">
        <w:tc>
          <w:tcPr>
            <w:tcW w:w="3690" w:type="dxa"/>
            <w:tcBorders>
              <w:top w:val="single" w:sz="6" w:space="0" w:color="auto"/>
              <w:bottom w:val="single" w:sz="6" w:space="0" w:color="auto"/>
            </w:tcBorders>
            <w:shd w:val="clear" w:color="auto" w:fill="67AE3C"/>
            <w:vAlign w:val="center"/>
          </w:tcPr>
          <w:p w:rsidR="00A10A45" w:rsidRPr="00A670E6" w:rsidRDefault="00A10A45" w:rsidP="00B06BB7">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Filing of the petition:</w:t>
            </w:r>
          </w:p>
        </w:tc>
        <w:tc>
          <w:tcPr>
            <w:tcW w:w="5670" w:type="dxa"/>
            <w:vAlign w:val="center"/>
          </w:tcPr>
          <w:p w:rsidR="00A10A45" w:rsidRPr="00A670E6" w:rsidRDefault="00A10A45" w:rsidP="00221695">
            <w:pPr>
              <w:jc w:val="both"/>
              <w:rPr>
                <w:rFonts w:asciiTheme="majorHAnsi" w:hAnsiTheme="majorHAnsi"/>
                <w:bCs/>
                <w:sz w:val="20"/>
                <w:szCs w:val="20"/>
              </w:rPr>
            </w:pPr>
            <w:r w:rsidRPr="00A670E6">
              <w:rPr>
                <w:rFonts w:asciiTheme="majorHAnsi" w:hAnsiTheme="majorHAnsi"/>
                <w:bCs/>
                <w:sz w:val="20"/>
                <w:szCs w:val="20"/>
              </w:rPr>
              <w:t>August 11, 2008</w:t>
            </w:r>
          </w:p>
        </w:tc>
      </w:tr>
      <w:tr w:rsidR="00A10A45" w:rsidRPr="00A670E6" w:rsidTr="00A10A45">
        <w:tc>
          <w:tcPr>
            <w:tcW w:w="3690" w:type="dxa"/>
            <w:tcBorders>
              <w:top w:val="single" w:sz="6" w:space="0" w:color="auto"/>
              <w:bottom w:val="single" w:sz="6" w:space="0" w:color="auto"/>
            </w:tcBorders>
            <w:shd w:val="clear" w:color="auto" w:fill="67AE3C"/>
            <w:vAlign w:val="center"/>
          </w:tcPr>
          <w:p w:rsidR="00A10A45" w:rsidRPr="00A670E6" w:rsidRDefault="00A10A45" w:rsidP="003771A3">
            <w:pPr>
              <w:jc w:val="center"/>
              <w:rPr>
                <w:rFonts w:ascii="Cambria" w:hAnsi="Cambria"/>
                <w:b/>
                <w:color w:val="FFFFFF" w:themeColor="background1"/>
                <w:sz w:val="20"/>
                <w:szCs w:val="20"/>
              </w:rPr>
            </w:pPr>
            <w:r w:rsidRPr="00A670E6">
              <w:rPr>
                <w:rFonts w:ascii="Cambria" w:hAnsi="Cambria"/>
                <w:b/>
                <w:color w:val="FFFFFF" w:themeColor="background1"/>
                <w:sz w:val="20"/>
                <w:szCs w:val="20"/>
              </w:rPr>
              <w:t>Additional information received at the stage of initial review:</w:t>
            </w:r>
          </w:p>
        </w:tc>
        <w:tc>
          <w:tcPr>
            <w:tcW w:w="5670" w:type="dxa"/>
            <w:vAlign w:val="center"/>
          </w:tcPr>
          <w:p w:rsidR="00A10A45" w:rsidRPr="00A670E6" w:rsidRDefault="00A10A45" w:rsidP="00221695">
            <w:pPr>
              <w:jc w:val="both"/>
              <w:rPr>
                <w:rFonts w:asciiTheme="majorHAnsi" w:hAnsiTheme="majorHAnsi"/>
                <w:bCs/>
                <w:color w:val="FFFFFF" w:themeColor="background1"/>
                <w:sz w:val="20"/>
                <w:szCs w:val="20"/>
              </w:rPr>
            </w:pPr>
            <w:r w:rsidRPr="00A670E6">
              <w:rPr>
                <w:rFonts w:asciiTheme="majorHAnsi" w:hAnsiTheme="majorHAnsi"/>
                <w:bCs/>
                <w:sz w:val="20"/>
                <w:szCs w:val="20"/>
              </w:rPr>
              <w:t>September 23, 2008</w:t>
            </w:r>
          </w:p>
        </w:tc>
      </w:tr>
      <w:tr w:rsidR="00A10A45" w:rsidRPr="00A670E6" w:rsidTr="00A10A45">
        <w:tc>
          <w:tcPr>
            <w:tcW w:w="3690" w:type="dxa"/>
            <w:tcBorders>
              <w:top w:val="single" w:sz="6" w:space="0" w:color="auto"/>
              <w:bottom w:val="single" w:sz="6" w:space="0" w:color="auto"/>
            </w:tcBorders>
            <w:shd w:val="clear" w:color="auto" w:fill="67AE3C"/>
            <w:vAlign w:val="center"/>
          </w:tcPr>
          <w:p w:rsidR="00A10A45" w:rsidRPr="000C7426" w:rsidRDefault="00A10A45" w:rsidP="00B06BB7">
            <w:pPr>
              <w:jc w:val="center"/>
              <w:rPr>
                <w:rFonts w:ascii="Cambria" w:hAnsi="Cambria"/>
                <w:b/>
                <w:bCs/>
                <w:color w:val="FFFFFF" w:themeColor="background1"/>
                <w:sz w:val="19"/>
                <w:szCs w:val="19"/>
              </w:rPr>
            </w:pPr>
            <w:r w:rsidRPr="000C7426">
              <w:rPr>
                <w:rFonts w:ascii="Cambria" w:hAnsi="Cambria"/>
                <w:b/>
                <w:color w:val="FFFFFF" w:themeColor="background1"/>
                <w:sz w:val="19"/>
                <w:szCs w:val="19"/>
              </w:rPr>
              <w:t>Notification of the petition to the State:</w:t>
            </w:r>
          </w:p>
        </w:tc>
        <w:tc>
          <w:tcPr>
            <w:tcW w:w="5670" w:type="dxa"/>
            <w:vAlign w:val="center"/>
          </w:tcPr>
          <w:p w:rsidR="00A10A45" w:rsidRPr="00A670E6" w:rsidRDefault="00A10A45" w:rsidP="00221695">
            <w:pPr>
              <w:jc w:val="both"/>
              <w:rPr>
                <w:rFonts w:asciiTheme="majorHAnsi" w:hAnsiTheme="majorHAnsi"/>
                <w:bCs/>
                <w:sz w:val="20"/>
                <w:szCs w:val="20"/>
              </w:rPr>
            </w:pPr>
            <w:r w:rsidRPr="00A670E6">
              <w:rPr>
                <w:rFonts w:asciiTheme="majorHAnsi" w:hAnsiTheme="majorHAnsi"/>
                <w:bCs/>
                <w:sz w:val="20"/>
                <w:szCs w:val="20"/>
              </w:rPr>
              <w:t>September 17, 2012</w:t>
            </w:r>
          </w:p>
        </w:tc>
      </w:tr>
      <w:tr w:rsidR="00A10A45" w:rsidRPr="00A670E6" w:rsidTr="00A10A45">
        <w:trPr>
          <w:trHeight w:val="264"/>
        </w:trPr>
        <w:tc>
          <w:tcPr>
            <w:tcW w:w="3690" w:type="dxa"/>
            <w:tcBorders>
              <w:top w:val="single" w:sz="6" w:space="0" w:color="auto"/>
              <w:bottom w:val="single" w:sz="6" w:space="0" w:color="auto"/>
            </w:tcBorders>
            <w:shd w:val="clear" w:color="auto" w:fill="67AE3C"/>
            <w:vAlign w:val="center"/>
          </w:tcPr>
          <w:p w:rsidR="00A10A45" w:rsidRPr="00A670E6" w:rsidRDefault="00A10A45" w:rsidP="009163FC">
            <w:pPr>
              <w:jc w:val="center"/>
              <w:rPr>
                <w:rFonts w:ascii="Cambria" w:hAnsi="Cambria"/>
                <w:b/>
                <w:bCs/>
                <w:color w:val="FFFFFF" w:themeColor="background1"/>
                <w:sz w:val="20"/>
                <w:szCs w:val="20"/>
              </w:rPr>
            </w:pPr>
            <w:r w:rsidRPr="00A670E6">
              <w:rPr>
                <w:rFonts w:ascii="Cambria" w:hAnsi="Cambria"/>
                <w:b/>
                <w:color w:val="FFFFFF" w:themeColor="background1"/>
                <w:sz w:val="20"/>
                <w:szCs w:val="20"/>
              </w:rPr>
              <w:t>State</w:t>
            </w:r>
            <w:r w:rsidR="004350F4">
              <w:rPr>
                <w:rFonts w:ascii="Cambria" w:hAnsi="Cambria"/>
                <w:b/>
                <w:color w:val="FFFFFF" w:themeColor="background1"/>
                <w:sz w:val="20"/>
                <w:szCs w:val="20"/>
              </w:rPr>
              <w:t>’</w:t>
            </w:r>
            <w:r w:rsidRPr="00A670E6">
              <w:rPr>
                <w:rFonts w:ascii="Cambria" w:hAnsi="Cambria"/>
                <w:b/>
                <w:color w:val="FFFFFF" w:themeColor="background1"/>
                <w:sz w:val="20"/>
                <w:szCs w:val="20"/>
              </w:rPr>
              <w:t>s first response:</w:t>
            </w:r>
          </w:p>
        </w:tc>
        <w:tc>
          <w:tcPr>
            <w:tcW w:w="5670" w:type="dxa"/>
            <w:vAlign w:val="center"/>
          </w:tcPr>
          <w:p w:rsidR="00A10A45" w:rsidRPr="00A670E6" w:rsidRDefault="00A10A45" w:rsidP="00221695">
            <w:pPr>
              <w:jc w:val="both"/>
              <w:rPr>
                <w:rFonts w:asciiTheme="majorHAnsi" w:hAnsiTheme="majorHAnsi"/>
                <w:bCs/>
                <w:sz w:val="20"/>
                <w:szCs w:val="20"/>
              </w:rPr>
            </w:pPr>
            <w:r w:rsidRPr="00A670E6">
              <w:rPr>
                <w:rFonts w:asciiTheme="majorHAnsi" w:hAnsiTheme="majorHAnsi"/>
                <w:bCs/>
                <w:sz w:val="20"/>
                <w:szCs w:val="20"/>
              </w:rPr>
              <w:t>November 19, 2012</w:t>
            </w:r>
          </w:p>
        </w:tc>
      </w:tr>
      <w:tr w:rsidR="00A10A45" w:rsidRPr="00A670E6" w:rsidTr="00A10A45">
        <w:tc>
          <w:tcPr>
            <w:tcW w:w="3690" w:type="dxa"/>
            <w:tcBorders>
              <w:top w:val="single" w:sz="6" w:space="0" w:color="auto"/>
              <w:bottom w:val="single" w:sz="6" w:space="0" w:color="auto"/>
            </w:tcBorders>
            <w:shd w:val="clear" w:color="auto" w:fill="67AE3C"/>
            <w:vAlign w:val="center"/>
          </w:tcPr>
          <w:p w:rsidR="00A10A45" w:rsidRPr="00A670E6" w:rsidRDefault="00A10A45" w:rsidP="0023351C">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Additional observations from the petitioner:</w:t>
            </w:r>
          </w:p>
        </w:tc>
        <w:tc>
          <w:tcPr>
            <w:tcW w:w="5670" w:type="dxa"/>
            <w:vAlign w:val="center"/>
          </w:tcPr>
          <w:p w:rsidR="00A10A45" w:rsidRPr="00A670E6" w:rsidRDefault="00A10A45" w:rsidP="00221695">
            <w:pPr>
              <w:jc w:val="both"/>
              <w:rPr>
                <w:rFonts w:asciiTheme="majorHAnsi" w:hAnsiTheme="majorHAnsi"/>
                <w:bCs/>
                <w:sz w:val="20"/>
                <w:szCs w:val="20"/>
              </w:rPr>
            </w:pPr>
            <w:r w:rsidRPr="00A670E6">
              <w:rPr>
                <w:rFonts w:asciiTheme="majorHAnsi" w:hAnsiTheme="majorHAnsi"/>
                <w:bCs/>
                <w:sz w:val="20"/>
                <w:szCs w:val="20"/>
              </w:rPr>
              <w:t>April 30, 2013</w:t>
            </w:r>
          </w:p>
        </w:tc>
      </w:tr>
      <w:tr w:rsidR="00A10A45" w:rsidRPr="00A670E6" w:rsidTr="00A10A45">
        <w:tc>
          <w:tcPr>
            <w:tcW w:w="3690" w:type="dxa"/>
            <w:tcBorders>
              <w:top w:val="single" w:sz="6" w:space="0" w:color="auto"/>
              <w:bottom w:val="single" w:sz="6" w:space="0" w:color="auto"/>
            </w:tcBorders>
            <w:shd w:val="clear" w:color="auto" w:fill="67AE3C"/>
            <w:vAlign w:val="center"/>
          </w:tcPr>
          <w:p w:rsidR="00A10A45" w:rsidRPr="000C7426" w:rsidRDefault="00A10A45" w:rsidP="00653EA6">
            <w:pPr>
              <w:jc w:val="center"/>
              <w:rPr>
                <w:rFonts w:ascii="Cambria" w:hAnsi="Cambria"/>
                <w:b/>
                <w:bCs/>
                <w:color w:val="FFFFFF" w:themeColor="background1"/>
                <w:sz w:val="19"/>
                <w:szCs w:val="19"/>
              </w:rPr>
            </w:pPr>
            <w:r w:rsidRPr="000C7426">
              <w:rPr>
                <w:rFonts w:ascii="Cambria" w:hAnsi="Cambria"/>
                <w:b/>
                <w:bCs/>
                <w:color w:val="FFFFFF" w:themeColor="background1"/>
                <w:sz w:val="19"/>
                <w:szCs w:val="19"/>
              </w:rPr>
              <w:t>Additional observations from the State:</w:t>
            </w:r>
          </w:p>
        </w:tc>
        <w:tc>
          <w:tcPr>
            <w:tcW w:w="5670" w:type="dxa"/>
            <w:vAlign w:val="center"/>
          </w:tcPr>
          <w:p w:rsidR="00A10A45" w:rsidRPr="00A670E6" w:rsidRDefault="00A10A45" w:rsidP="00221695">
            <w:pPr>
              <w:jc w:val="both"/>
              <w:rPr>
                <w:rFonts w:asciiTheme="majorHAnsi" w:hAnsiTheme="majorHAnsi"/>
                <w:bCs/>
                <w:sz w:val="20"/>
                <w:szCs w:val="20"/>
              </w:rPr>
            </w:pPr>
            <w:r w:rsidRPr="00A670E6">
              <w:rPr>
                <w:rFonts w:asciiTheme="majorHAnsi" w:hAnsiTheme="majorHAnsi"/>
                <w:bCs/>
                <w:sz w:val="20"/>
                <w:szCs w:val="20"/>
              </w:rPr>
              <w:t>October 7, 2013</w:t>
            </w:r>
          </w:p>
        </w:tc>
      </w:tr>
      <w:tr w:rsidR="00A10A45" w:rsidRPr="00A670E6" w:rsidTr="00A10A45">
        <w:tc>
          <w:tcPr>
            <w:tcW w:w="3690" w:type="dxa"/>
            <w:tcBorders>
              <w:top w:val="single" w:sz="6" w:space="0" w:color="auto"/>
              <w:bottom w:val="single" w:sz="6" w:space="0" w:color="auto"/>
            </w:tcBorders>
            <w:shd w:val="clear" w:color="auto" w:fill="67AE3C"/>
            <w:vAlign w:val="center"/>
          </w:tcPr>
          <w:p w:rsidR="00A10A45" w:rsidRPr="00A670E6" w:rsidRDefault="00A10A45" w:rsidP="00D75084">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Notification of the possible archiving of the petition:</w:t>
            </w:r>
          </w:p>
        </w:tc>
        <w:tc>
          <w:tcPr>
            <w:tcW w:w="5670" w:type="dxa"/>
            <w:vAlign w:val="center"/>
          </w:tcPr>
          <w:p w:rsidR="00A10A45" w:rsidRPr="00A670E6" w:rsidRDefault="00A10A45" w:rsidP="00221695">
            <w:pPr>
              <w:jc w:val="both"/>
              <w:rPr>
                <w:rFonts w:asciiTheme="majorHAnsi" w:hAnsiTheme="majorHAnsi"/>
                <w:bCs/>
                <w:sz w:val="20"/>
                <w:szCs w:val="20"/>
              </w:rPr>
            </w:pPr>
            <w:r w:rsidRPr="00A670E6">
              <w:rPr>
                <w:rFonts w:asciiTheme="majorHAnsi" w:hAnsiTheme="majorHAnsi"/>
                <w:bCs/>
                <w:sz w:val="20"/>
                <w:szCs w:val="20"/>
              </w:rPr>
              <w:t>May 26, 2017</w:t>
            </w:r>
          </w:p>
        </w:tc>
      </w:tr>
      <w:tr w:rsidR="00A10A45" w:rsidRPr="00A670E6" w:rsidTr="00A10A45">
        <w:tc>
          <w:tcPr>
            <w:tcW w:w="3690" w:type="dxa"/>
            <w:tcBorders>
              <w:top w:val="single" w:sz="6" w:space="0" w:color="auto"/>
              <w:bottom w:val="single" w:sz="6" w:space="0" w:color="auto"/>
            </w:tcBorders>
            <w:shd w:val="clear" w:color="auto" w:fill="67AE3C"/>
            <w:vAlign w:val="center"/>
          </w:tcPr>
          <w:p w:rsidR="00A10A45" w:rsidRPr="00A670E6" w:rsidRDefault="00A10A45" w:rsidP="00B06BB7">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Petitioner</w:t>
            </w:r>
            <w:r w:rsidR="004350F4">
              <w:rPr>
                <w:rFonts w:ascii="Cambria" w:hAnsi="Cambria"/>
                <w:b/>
                <w:bCs/>
                <w:color w:val="FFFFFF" w:themeColor="background1"/>
                <w:sz w:val="20"/>
                <w:szCs w:val="20"/>
              </w:rPr>
              <w:t>’</w:t>
            </w:r>
            <w:r w:rsidRPr="00A670E6">
              <w:rPr>
                <w:rFonts w:ascii="Cambria" w:hAnsi="Cambria"/>
                <w:b/>
                <w:bCs/>
                <w:color w:val="FFFFFF" w:themeColor="background1"/>
                <w:sz w:val="20"/>
                <w:szCs w:val="20"/>
              </w:rPr>
              <w:t>s response to the notification regarding the possible archiving of the petition:</w:t>
            </w:r>
          </w:p>
        </w:tc>
        <w:tc>
          <w:tcPr>
            <w:tcW w:w="5670" w:type="dxa"/>
            <w:vAlign w:val="center"/>
          </w:tcPr>
          <w:p w:rsidR="00A10A45" w:rsidRPr="00A670E6" w:rsidRDefault="00A10A45" w:rsidP="00221695">
            <w:pPr>
              <w:jc w:val="both"/>
              <w:rPr>
                <w:rFonts w:asciiTheme="majorHAnsi" w:hAnsiTheme="majorHAnsi"/>
                <w:bCs/>
                <w:sz w:val="20"/>
                <w:szCs w:val="20"/>
              </w:rPr>
            </w:pPr>
            <w:r w:rsidRPr="00A670E6">
              <w:rPr>
                <w:rFonts w:asciiTheme="majorHAnsi" w:hAnsiTheme="majorHAnsi"/>
                <w:bCs/>
                <w:sz w:val="20"/>
                <w:szCs w:val="20"/>
              </w:rPr>
              <w:t>August 1, 2017</w:t>
            </w:r>
          </w:p>
        </w:tc>
      </w:tr>
    </w:tbl>
    <w:p w:rsidR="00F621C3" w:rsidRPr="00A670E6" w:rsidRDefault="00F621C3" w:rsidP="00F621C3">
      <w:pPr>
        <w:spacing w:before="240" w:after="240"/>
        <w:ind w:firstLine="720"/>
        <w:jc w:val="both"/>
        <w:rPr>
          <w:rFonts w:asciiTheme="majorHAnsi" w:hAnsiTheme="majorHAnsi"/>
          <w:b/>
          <w:bCs/>
          <w:sz w:val="20"/>
          <w:szCs w:val="20"/>
        </w:rPr>
      </w:pPr>
      <w:r w:rsidRPr="00A670E6">
        <w:rPr>
          <w:rFonts w:asciiTheme="majorHAnsi" w:hAnsiTheme="majorHAnsi"/>
          <w:b/>
          <w:bCs/>
          <w:sz w:val="20"/>
          <w:szCs w:val="20"/>
        </w:rPr>
        <w:t xml:space="preserve">III. </w:t>
      </w:r>
      <w:r w:rsidRPr="00A670E6">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A25A6" w:rsidRPr="00A670E6" w:rsidTr="009A25A6">
        <w:trPr>
          <w:cantSplit/>
        </w:trPr>
        <w:tc>
          <w:tcPr>
            <w:tcW w:w="3690" w:type="dxa"/>
            <w:tcBorders>
              <w:top w:val="single" w:sz="4" w:space="0" w:color="auto"/>
              <w:bottom w:val="single" w:sz="6" w:space="0" w:color="auto"/>
            </w:tcBorders>
            <w:shd w:val="clear" w:color="auto" w:fill="67AE3C"/>
            <w:vAlign w:val="center"/>
          </w:tcPr>
          <w:p w:rsidR="009A25A6" w:rsidRPr="00A670E6" w:rsidRDefault="009A25A6" w:rsidP="009163FC">
            <w:pPr>
              <w:jc w:val="center"/>
              <w:rPr>
                <w:rFonts w:ascii="Cambria" w:hAnsi="Cambria"/>
                <w:b/>
                <w:bCs/>
                <w:i/>
                <w:color w:val="FFFFFF" w:themeColor="background1"/>
                <w:sz w:val="20"/>
                <w:szCs w:val="20"/>
              </w:rPr>
            </w:pPr>
            <w:r w:rsidRPr="00A670E6">
              <w:rPr>
                <w:rFonts w:ascii="Cambria" w:hAnsi="Cambria"/>
                <w:b/>
                <w:bCs/>
                <w:color w:val="FFFFFF" w:themeColor="background1"/>
                <w:sz w:val="20"/>
                <w:szCs w:val="20"/>
              </w:rPr>
              <w:t>Competence</w:t>
            </w:r>
            <w:r w:rsidRPr="00A670E6">
              <w:rPr>
                <w:rFonts w:ascii="Cambria" w:hAnsi="Cambria"/>
                <w:b/>
                <w:bCs/>
                <w:i/>
                <w:color w:val="FFFFFF" w:themeColor="background1"/>
                <w:sz w:val="20"/>
                <w:szCs w:val="20"/>
              </w:rPr>
              <w:t xml:space="preserve"> Ratione personae:</w:t>
            </w:r>
          </w:p>
        </w:tc>
        <w:tc>
          <w:tcPr>
            <w:tcW w:w="5670" w:type="dxa"/>
            <w:vAlign w:val="center"/>
          </w:tcPr>
          <w:p w:rsidR="009A25A6" w:rsidRPr="00A670E6" w:rsidRDefault="009A25A6" w:rsidP="00221695">
            <w:pPr>
              <w:jc w:val="both"/>
              <w:rPr>
                <w:rFonts w:asciiTheme="majorHAnsi" w:hAnsiTheme="majorHAnsi"/>
                <w:bCs/>
                <w:sz w:val="20"/>
                <w:szCs w:val="20"/>
              </w:rPr>
            </w:pPr>
            <w:r w:rsidRPr="00A670E6">
              <w:rPr>
                <w:rFonts w:asciiTheme="majorHAnsi" w:hAnsiTheme="majorHAnsi"/>
                <w:bCs/>
                <w:sz w:val="20"/>
                <w:szCs w:val="20"/>
              </w:rPr>
              <w:t>Yes</w:t>
            </w:r>
          </w:p>
        </w:tc>
      </w:tr>
      <w:tr w:rsidR="009A25A6" w:rsidRPr="00A670E6" w:rsidTr="009A25A6">
        <w:trPr>
          <w:cantSplit/>
        </w:trPr>
        <w:tc>
          <w:tcPr>
            <w:tcW w:w="3690" w:type="dxa"/>
            <w:tcBorders>
              <w:top w:val="single" w:sz="6" w:space="0" w:color="auto"/>
              <w:bottom w:val="single" w:sz="6" w:space="0" w:color="auto"/>
            </w:tcBorders>
            <w:shd w:val="clear" w:color="auto" w:fill="67AE3C"/>
            <w:vAlign w:val="center"/>
          </w:tcPr>
          <w:p w:rsidR="009A25A6" w:rsidRPr="00A670E6" w:rsidRDefault="009A25A6" w:rsidP="009163FC">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Competence</w:t>
            </w:r>
            <w:r w:rsidRPr="00A670E6">
              <w:rPr>
                <w:rFonts w:ascii="Cambria" w:hAnsi="Cambria"/>
                <w:b/>
                <w:bCs/>
                <w:i/>
                <w:color w:val="FFFFFF" w:themeColor="background1"/>
                <w:sz w:val="20"/>
                <w:szCs w:val="20"/>
              </w:rPr>
              <w:t xml:space="preserve"> Ratione loci</w:t>
            </w:r>
            <w:r w:rsidRPr="00A670E6">
              <w:rPr>
                <w:rFonts w:ascii="Cambria" w:hAnsi="Cambria"/>
                <w:b/>
                <w:bCs/>
                <w:color w:val="FFFFFF" w:themeColor="background1"/>
                <w:sz w:val="20"/>
                <w:szCs w:val="20"/>
              </w:rPr>
              <w:t>:</w:t>
            </w:r>
          </w:p>
        </w:tc>
        <w:tc>
          <w:tcPr>
            <w:tcW w:w="5670" w:type="dxa"/>
            <w:vAlign w:val="center"/>
          </w:tcPr>
          <w:p w:rsidR="009A25A6" w:rsidRPr="00A670E6" w:rsidRDefault="009A25A6" w:rsidP="00221695">
            <w:pPr>
              <w:jc w:val="both"/>
              <w:rPr>
                <w:rFonts w:asciiTheme="majorHAnsi" w:hAnsiTheme="majorHAnsi"/>
                <w:bCs/>
                <w:sz w:val="20"/>
                <w:szCs w:val="20"/>
              </w:rPr>
            </w:pPr>
            <w:r w:rsidRPr="00A670E6">
              <w:rPr>
                <w:rFonts w:asciiTheme="majorHAnsi" w:hAnsiTheme="majorHAnsi"/>
                <w:bCs/>
                <w:sz w:val="20"/>
                <w:szCs w:val="20"/>
              </w:rPr>
              <w:t>Yes</w:t>
            </w:r>
          </w:p>
        </w:tc>
      </w:tr>
      <w:tr w:rsidR="009A25A6" w:rsidRPr="00A670E6" w:rsidTr="009A25A6">
        <w:trPr>
          <w:cantSplit/>
        </w:trPr>
        <w:tc>
          <w:tcPr>
            <w:tcW w:w="3690" w:type="dxa"/>
            <w:tcBorders>
              <w:top w:val="single" w:sz="6" w:space="0" w:color="auto"/>
              <w:bottom w:val="single" w:sz="6" w:space="0" w:color="auto"/>
            </w:tcBorders>
            <w:shd w:val="clear" w:color="auto" w:fill="67AE3C"/>
            <w:vAlign w:val="center"/>
          </w:tcPr>
          <w:p w:rsidR="009A25A6" w:rsidRPr="00A670E6" w:rsidRDefault="009A25A6" w:rsidP="009163FC">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Competence</w:t>
            </w:r>
            <w:r w:rsidRPr="00A670E6">
              <w:rPr>
                <w:rFonts w:ascii="Cambria" w:hAnsi="Cambria"/>
                <w:b/>
                <w:bCs/>
                <w:i/>
                <w:color w:val="FFFFFF" w:themeColor="background1"/>
                <w:sz w:val="20"/>
                <w:szCs w:val="20"/>
              </w:rPr>
              <w:t xml:space="preserve"> Ratione temporis</w:t>
            </w:r>
            <w:r w:rsidRPr="00A670E6">
              <w:rPr>
                <w:rFonts w:ascii="Cambria" w:hAnsi="Cambria"/>
                <w:b/>
                <w:bCs/>
                <w:color w:val="FFFFFF" w:themeColor="background1"/>
                <w:sz w:val="20"/>
                <w:szCs w:val="20"/>
              </w:rPr>
              <w:t>:</w:t>
            </w:r>
          </w:p>
        </w:tc>
        <w:tc>
          <w:tcPr>
            <w:tcW w:w="5670" w:type="dxa"/>
            <w:vAlign w:val="center"/>
          </w:tcPr>
          <w:p w:rsidR="009A25A6" w:rsidRPr="00A670E6" w:rsidRDefault="009A25A6" w:rsidP="00221695">
            <w:pPr>
              <w:jc w:val="both"/>
              <w:rPr>
                <w:rFonts w:asciiTheme="majorHAnsi" w:hAnsiTheme="majorHAnsi"/>
                <w:bCs/>
                <w:sz w:val="20"/>
                <w:szCs w:val="20"/>
              </w:rPr>
            </w:pPr>
            <w:r w:rsidRPr="00A670E6">
              <w:rPr>
                <w:rFonts w:asciiTheme="majorHAnsi" w:hAnsiTheme="majorHAnsi"/>
                <w:bCs/>
                <w:sz w:val="20"/>
                <w:szCs w:val="20"/>
              </w:rPr>
              <w:t>Yes</w:t>
            </w:r>
          </w:p>
        </w:tc>
      </w:tr>
      <w:tr w:rsidR="009A25A6" w:rsidRPr="00A670E6" w:rsidTr="009A25A6">
        <w:trPr>
          <w:cantSplit/>
        </w:trPr>
        <w:tc>
          <w:tcPr>
            <w:tcW w:w="3690" w:type="dxa"/>
            <w:tcBorders>
              <w:top w:val="single" w:sz="6" w:space="0" w:color="auto"/>
              <w:bottom w:val="single" w:sz="6" w:space="0" w:color="auto"/>
            </w:tcBorders>
            <w:shd w:val="clear" w:color="auto" w:fill="67AE3C"/>
            <w:vAlign w:val="center"/>
          </w:tcPr>
          <w:p w:rsidR="009A25A6" w:rsidRPr="00A670E6" w:rsidRDefault="009A25A6" w:rsidP="009163FC">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Competence</w:t>
            </w:r>
            <w:r w:rsidRPr="00A670E6">
              <w:rPr>
                <w:rFonts w:ascii="Cambria" w:hAnsi="Cambria"/>
                <w:b/>
                <w:bCs/>
                <w:i/>
                <w:color w:val="FFFFFF" w:themeColor="background1"/>
                <w:sz w:val="20"/>
                <w:szCs w:val="20"/>
              </w:rPr>
              <w:t xml:space="preserve"> Ratione materiae</w:t>
            </w:r>
            <w:r w:rsidRPr="00A670E6">
              <w:rPr>
                <w:rFonts w:ascii="Cambria" w:hAnsi="Cambria"/>
                <w:b/>
                <w:bCs/>
                <w:color w:val="FFFFFF" w:themeColor="background1"/>
                <w:sz w:val="20"/>
                <w:szCs w:val="20"/>
              </w:rPr>
              <w:t>:</w:t>
            </w:r>
          </w:p>
        </w:tc>
        <w:tc>
          <w:tcPr>
            <w:tcW w:w="5670" w:type="dxa"/>
            <w:vAlign w:val="center"/>
          </w:tcPr>
          <w:p w:rsidR="009A25A6" w:rsidRPr="00A670E6" w:rsidRDefault="009A25A6" w:rsidP="00221695">
            <w:pPr>
              <w:jc w:val="both"/>
              <w:rPr>
                <w:rFonts w:asciiTheme="majorHAnsi" w:hAnsiTheme="majorHAnsi"/>
                <w:bCs/>
                <w:sz w:val="20"/>
                <w:szCs w:val="20"/>
              </w:rPr>
            </w:pPr>
            <w:r w:rsidRPr="00A670E6">
              <w:rPr>
                <w:rFonts w:asciiTheme="majorHAnsi" w:hAnsiTheme="majorHAnsi"/>
                <w:bCs/>
                <w:sz w:val="20"/>
                <w:szCs w:val="20"/>
              </w:rPr>
              <w:t>Yes, American Convention (deposit of ratification instrument on July 28, 1978)</w:t>
            </w:r>
          </w:p>
        </w:tc>
      </w:tr>
    </w:tbl>
    <w:p w:rsidR="00F621C3" w:rsidRPr="00A670E6" w:rsidRDefault="00F621C3" w:rsidP="00F621C3">
      <w:pPr>
        <w:spacing w:before="240" w:after="240"/>
        <w:ind w:firstLine="720"/>
        <w:jc w:val="both"/>
        <w:rPr>
          <w:rFonts w:asciiTheme="majorHAnsi" w:hAnsiTheme="majorHAnsi"/>
          <w:b/>
          <w:bCs/>
          <w:sz w:val="20"/>
          <w:szCs w:val="20"/>
        </w:rPr>
      </w:pPr>
      <w:r w:rsidRPr="00A670E6">
        <w:rPr>
          <w:rFonts w:asciiTheme="majorHAnsi" w:hAnsiTheme="majorHAnsi"/>
          <w:b/>
          <w:bCs/>
          <w:sz w:val="20"/>
          <w:szCs w:val="20"/>
        </w:rPr>
        <w:t xml:space="preserve">IV. </w:t>
      </w:r>
      <w:r w:rsidRPr="00A670E6">
        <w:rPr>
          <w:rFonts w:asciiTheme="majorHAnsi" w:hAnsiTheme="majorHAnsi"/>
          <w:b/>
          <w:bCs/>
          <w:sz w:val="20"/>
          <w:szCs w:val="20"/>
        </w:rPr>
        <w:tab/>
        <w:t xml:space="preserve">DUPLICATION OF PROCEDURES AND INTERNATIONAL </w:t>
      </w:r>
      <w:r w:rsidRPr="00A670E6">
        <w:rPr>
          <w:rFonts w:asciiTheme="majorHAnsi" w:hAnsiTheme="majorHAnsi"/>
          <w:b/>
          <w:bCs/>
          <w:i/>
          <w:sz w:val="20"/>
          <w:szCs w:val="20"/>
        </w:rPr>
        <w:t>RES JUDICATA</w:t>
      </w:r>
      <w:r w:rsidRPr="00A670E6">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9A25A6" w:rsidRPr="00A670E6" w:rsidTr="009A25A6">
        <w:trPr>
          <w:cantSplit/>
        </w:trPr>
        <w:tc>
          <w:tcPr>
            <w:tcW w:w="3690" w:type="dxa"/>
            <w:tcBorders>
              <w:top w:val="single" w:sz="4" w:space="0" w:color="auto"/>
              <w:bottom w:val="single" w:sz="6" w:space="0" w:color="auto"/>
            </w:tcBorders>
            <w:shd w:val="clear" w:color="auto" w:fill="67AE3C"/>
            <w:vAlign w:val="center"/>
          </w:tcPr>
          <w:p w:rsidR="009A25A6" w:rsidRPr="00A670E6" w:rsidRDefault="009A25A6" w:rsidP="009163FC">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 xml:space="preserve">Duplication of procedures and International </w:t>
            </w:r>
            <w:r w:rsidRPr="00A670E6">
              <w:rPr>
                <w:rFonts w:ascii="Cambria" w:hAnsi="Cambria"/>
                <w:b/>
                <w:bCs/>
                <w:i/>
                <w:color w:val="FFFFFF" w:themeColor="background1"/>
                <w:sz w:val="20"/>
                <w:szCs w:val="20"/>
              </w:rPr>
              <w:t>res judicata</w:t>
            </w:r>
            <w:r w:rsidRPr="00A670E6">
              <w:rPr>
                <w:rFonts w:ascii="Cambria" w:hAnsi="Cambria"/>
                <w:b/>
                <w:bCs/>
                <w:color w:val="FFFFFF" w:themeColor="background1"/>
                <w:sz w:val="20"/>
                <w:szCs w:val="20"/>
              </w:rPr>
              <w:t>:</w:t>
            </w:r>
          </w:p>
        </w:tc>
        <w:tc>
          <w:tcPr>
            <w:tcW w:w="5670" w:type="dxa"/>
            <w:vAlign w:val="center"/>
          </w:tcPr>
          <w:p w:rsidR="009A25A6" w:rsidRPr="00A670E6" w:rsidRDefault="009A25A6" w:rsidP="00221695">
            <w:pPr>
              <w:jc w:val="both"/>
              <w:rPr>
                <w:rFonts w:asciiTheme="majorHAnsi" w:hAnsiTheme="majorHAnsi"/>
                <w:bCs/>
                <w:sz w:val="20"/>
                <w:szCs w:val="20"/>
              </w:rPr>
            </w:pPr>
            <w:r w:rsidRPr="00A670E6">
              <w:rPr>
                <w:rFonts w:asciiTheme="majorHAnsi" w:hAnsiTheme="majorHAnsi"/>
                <w:bCs/>
                <w:sz w:val="20"/>
                <w:szCs w:val="20"/>
              </w:rPr>
              <w:t>No</w:t>
            </w:r>
          </w:p>
        </w:tc>
      </w:tr>
      <w:tr w:rsidR="009A25A6" w:rsidRPr="00A670E6" w:rsidTr="009A25A6">
        <w:trPr>
          <w:cantSplit/>
        </w:trPr>
        <w:tc>
          <w:tcPr>
            <w:tcW w:w="3690" w:type="dxa"/>
            <w:tcBorders>
              <w:top w:val="single" w:sz="6" w:space="0" w:color="auto"/>
              <w:bottom w:val="single" w:sz="6" w:space="0" w:color="auto"/>
            </w:tcBorders>
            <w:shd w:val="clear" w:color="auto" w:fill="67AE3C"/>
            <w:vAlign w:val="center"/>
          </w:tcPr>
          <w:p w:rsidR="009A25A6" w:rsidRPr="00A670E6" w:rsidRDefault="009A25A6" w:rsidP="009163FC">
            <w:pPr>
              <w:jc w:val="center"/>
              <w:rPr>
                <w:rFonts w:ascii="Cambria" w:hAnsi="Cambria"/>
                <w:b/>
                <w:bCs/>
                <w:i/>
                <w:color w:val="FFFFFF" w:themeColor="background1"/>
                <w:sz w:val="20"/>
                <w:szCs w:val="20"/>
              </w:rPr>
            </w:pPr>
            <w:r w:rsidRPr="00A670E6">
              <w:rPr>
                <w:rFonts w:ascii="Cambria" w:hAnsi="Cambria"/>
                <w:b/>
                <w:bCs/>
                <w:color w:val="FFFFFF" w:themeColor="background1"/>
                <w:sz w:val="20"/>
                <w:szCs w:val="20"/>
              </w:rPr>
              <w:t>Rights declared admissible</w:t>
            </w:r>
          </w:p>
        </w:tc>
        <w:tc>
          <w:tcPr>
            <w:tcW w:w="5670" w:type="dxa"/>
            <w:vAlign w:val="center"/>
          </w:tcPr>
          <w:p w:rsidR="009A25A6" w:rsidRPr="00A670E6" w:rsidRDefault="009A25A6" w:rsidP="006E6C1B">
            <w:pPr>
              <w:jc w:val="both"/>
              <w:rPr>
                <w:rFonts w:asciiTheme="majorHAnsi" w:hAnsiTheme="majorHAnsi"/>
                <w:bCs/>
                <w:sz w:val="20"/>
                <w:szCs w:val="20"/>
              </w:rPr>
            </w:pPr>
            <w:r w:rsidRPr="00A670E6">
              <w:rPr>
                <w:rFonts w:asciiTheme="majorHAnsi" w:hAnsiTheme="majorHAnsi"/>
                <w:bCs/>
                <w:sz w:val="20"/>
                <w:szCs w:val="20"/>
              </w:rPr>
              <w:t xml:space="preserve">Articles 5 (Humane Treatment), 7 (Personal Liberty), 8 (Fair Trial) and 25 (Judicial Protection) of the American Convention, in </w:t>
            </w:r>
            <w:r w:rsidR="006E6C1B">
              <w:rPr>
                <w:rFonts w:asciiTheme="majorHAnsi" w:hAnsiTheme="majorHAnsi"/>
                <w:bCs/>
                <w:sz w:val="20"/>
                <w:szCs w:val="20"/>
              </w:rPr>
              <w:t>relation to Article 1.1 thereof</w:t>
            </w:r>
          </w:p>
        </w:tc>
      </w:tr>
      <w:tr w:rsidR="009A25A6" w:rsidRPr="00A670E6" w:rsidTr="009A25A6">
        <w:trPr>
          <w:cantSplit/>
        </w:trPr>
        <w:tc>
          <w:tcPr>
            <w:tcW w:w="3690" w:type="dxa"/>
            <w:tcBorders>
              <w:top w:val="single" w:sz="6" w:space="0" w:color="auto"/>
              <w:bottom w:val="single" w:sz="6" w:space="0" w:color="auto"/>
            </w:tcBorders>
            <w:shd w:val="clear" w:color="auto" w:fill="67AE3C"/>
            <w:vAlign w:val="center"/>
          </w:tcPr>
          <w:p w:rsidR="009A25A6" w:rsidRPr="000C7426" w:rsidRDefault="009A25A6" w:rsidP="009163FC">
            <w:pPr>
              <w:jc w:val="center"/>
              <w:rPr>
                <w:rFonts w:ascii="Cambria" w:hAnsi="Cambria"/>
                <w:b/>
                <w:bCs/>
                <w:color w:val="FFFFFF" w:themeColor="background1"/>
                <w:sz w:val="19"/>
                <w:szCs w:val="19"/>
              </w:rPr>
            </w:pPr>
            <w:r w:rsidRPr="000C7426">
              <w:rPr>
                <w:rFonts w:ascii="Cambria" w:hAnsi="Cambria"/>
                <w:b/>
                <w:bCs/>
                <w:color w:val="FFFFFF" w:themeColor="background1"/>
                <w:sz w:val="19"/>
                <w:szCs w:val="19"/>
              </w:rPr>
              <w:t>Exhaustion of domestic remedies or applicability of an exception to the rule:</w:t>
            </w:r>
          </w:p>
        </w:tc>
        <w:tc>
          <w:tcPr>
            <w:tcW w:w="5670" w:type="dxa"/>
            <w:vAlign w:val="center"/>
          </w:tcPr>
          <w:p w:rsidR="009A25A6" w:rsidRPr="00A670E6" w:rsidRDefault="009A25A6" w:rsidP="006E6C1B">
            <w:pPr>
              <w:jc w:val="both"/>
              <w:rPr>
                <w:rFonts w:asciiTheme="majorHAnsi" w:hAnsiTheme="majorHAnsi"/>
                <w:bCs/>
                <w:sz w:val="20"/>
                <w:szCs w:val="20"/>
              </w:rPr>
            </w:pPr>
            <w:r w:rsidRPr="00A670E6">
              <w:rPr>
                <w:rFonts w:asciiTheme="majorHAnsi" w:hAnsiTheme="majorHAnsi"/>
                <w:bCs/>
                <w:sz w:val="20"/>
                <w:szCs w:val="20"/>
              </w:rPr>
              <w:t>Yes, July 24, 2008</w:t>
            </w:r>
            <w:r>
              <w:rPr>
                <w:rFonts w:asciiTheme="majorHAnsi" w:hAnsiTheme="majorHAnsi"/>
                <w:bCs/>
                <w:sz w:val="20"/>
                <w:szCs w:val="20"/>
              </w:rPr>
              <w:t xml:space="preserve"> </w:t>
            </w:r>
          </w:p>
        </w:tc>
      </w:tr>
      <w:tr w:rsidR="009A25A6" w:rsidRPr="00A670E6" w:rsidTr="009A25A6">
        <w:trPr>
          <w:cantSplit/>
        </w:trPr>
        <w:tc>
          <w:tcPr>
            <w:tcW w:w="3690" w:type="dxa"/>
            <w:tcBorders>
              <w:top w:val="single" w:sz="6" w:space="0" w:color="auto"/>
              <w:bottom w:val="single" w:sz="6" w:space="0" w:color="auto"/>
            </w:tcBorders>
            <w:shd w:val="clear" w:color="auto" w:fill="67AE3C"/>
            <w:vAlign w:val="center"/>
          </w:tcPr>
          <w:p w:rsidR="009A25A6" w:rsidRPr="00A670E6" w:rsidRDefault="009A25A6" w:rsidP="009163FC">
            <w:pPr>
              <w:jc w:val="center"/>
              <w:rPr>
                <w:rFonts w:ascii="Cambria" w:hAnsi="Cambria"/>
                <w:b/>
                <w:bCs/>
                <w:color w:val="FFFFFF" w:themeColor="background1"/>
                <w:sz w:val="20"/>
                <w:szCs w:val="20"/>
              </w:rPr>
            </w:pPr>
            <w:r w:rsidRPr="00A670E6">
              <w:rPr>
                <w:rFonts w:ascii="Cambria" w:hAnsi="Cambria"/>
                <w:b/>
                <w:bCs/>
                <w:color w:val="FFFFFF" w:themeColor="background1"/>
                <w:sz w:val="20"/>
                <w:szCs w:val="20"/>
              </w:rPr>
              <w:t>Timeliness of the petition:</w:t>
            </w:r>
          </w:p>
        </w:tc>
        <w:tc>
          <w:tcPr>
            <w:tcW w:w="5670" w:type="dxa"/>
            <w:vAlign w:val="center"/>
          </w:tcPr>
          <w:p w:rsidR="009A25A6" w:rsidRPr="00A670E6" w:rsidRDefault="009A25A6" w:rsidP="006E6C1B">
            <w:pPr>
              <w:jc w:val="both"/>
              <w:rPr>
                <w:rFonts w:asciiTheme="majorHAnsi" w:hAnsiTheme="majorHAnsi"/>
                <w:bCs/>
                <w:sz w:val="20"/>
                <w:szCs w:val="20"/>
              </w:rPr>
            </w:pPr>
            <w:r w:rsidRPr="00A670E6">
              <w:rPr>
                <w:rFonts w:asciiTheme="majorHAnsi" w:hAnsiTheme="majorHAnsi"/>
                <w:bCs/>
                <w:sz w:val="20"/>
                <w:szCs w:val="20"/>
              </w:rPr>
              <w:t>Yes, August 11, 2008</w:t>
            </w:r>
            <w:r>
              <w:rPr>
                <w:rFonts w:asciiTheme="majorHAnsi" w:hAnsiTheme="majorHAnsi"/>
                <w:bCs/>
                <w:sz w:val="20"/>
                <w:szCs w:val="20"/>
              </w:rPr>
              <w:t xml:space="preserve"> </w:t>
            </w:r>
          </w:p>
        </w:tc>
      </w:tr>
    </w:tbl>
    <w:p w:rsidR="00234154" w:rsidRDefault="00234154" w:rsidP="00F621C3">
      <w:pPr>
        <w:spacing w:before="240" w:after="240"/>
        <w:ind w:firstLine="720"/>
        <w:jc w:val="both"/>
        <w:rPr>
          <w:rFonts w:asciiTheme="majorHAnsi" w:hAnsiTheme="majorHAnsi"/>
          <w:b/>
          <w:sz w:val="20"/>
          <w:szCs w:val="20"/>
        </w:rPr>
      </w:pPr>
    </w:p>
    <w:p w:rsidR="00F621C3" w:rsidRPr="00A670E6" w:rsidRDefault="00F621C3" w:rsidP="00F621C3">
      <w:pPr>
        <w:spacing w:before="240" w:after="240"/>
        <w:ind w:firstLine="720"/>
        <w:jc w:val="both"/>
        <w:rPr>
          <w:rFonts w:asciiTheme="majorHAnsi" w:hAnsiTheme="majorHAnsi"/>
          <w:b/>
          <w:sz w:val="20"/>
          <w:szCs w:val="20"/>
        </w:rPr>
      </w:pPr>
      <w:r w:rsidRPr="00A670E6">
        <w:rPr>
          <w:rFonts w:asciiTheme="majorHAnsi" w:hAnsiTheme="majorHAnsi"/>
          <w:b/>
          <w:sz w:val="20"/>
          <w:szCs w:val="20"/>
        </w:rPr>
        <w:lastRenderedPageBreak/>
        <w:t xml:space="preserve">V. </w:t>
      </w:r>
      <w:r w:rsidRPr="00A670E6">
        <w:rPr>
          <w:rFonts w:asciiTheme="majorHAnsi" w:hAnsiTheme="majorHAnsi"/>
          <w:b/>
          <w:sz w:val="20"/>
          <w:szCs w:val="20"/>
        </w:rPr>
        <w:tab/>
        <w:t xml:space="preserve">ALLEGED FACTS </w:t>
      </w:r>
    </w:p>
    <w:p w:rsidR="0028584B" w:rsidRPr="00A670E6" w:rsidRDefault="0028584B" w:rsidP="00285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70E6">
        <w:rPr>
          <w:rFonts w:asciiTheme="majorHAnsi" w:hAnsiTheme="majorHAnsi"/>
          <w:sz w:val="20"/>
          <w:szCs w:val="20"/>
        </w:rPr>
        <w:t>The petitioner explains that on June 25, 2003 Mr. Jorge Alonso Oviedo (</w:t>
      </w:r>
      <w:r w:rsidR="004350F4">
        <w:rPr>
          <w:rFonts w:asciiTheme="majorHAnsi" w:hAnsiTheme="majorHAnsi"/>
          <w:sz w:val="20"/>
          <w:szCs w:val="20"/>
        </w:rPr>
        <w:t>“</w:t>
      </w:r>
      <w:r w:rsidRPr="00A670E6">
        <w:rPr>
          <w:rFonts w:asciiTheme="majorHAnsi" w:hAnsiTheme="majorHAnsi"/>
          <w:sz w:val="20"/>
          <w:szCs w:val="20"/>
        </w:rPr>
        <w:t>Mr. Oviedo</w:t>
      </w:r>
      <w:r w:rsidR="004350F4">
        <w:rPr>
          <w:rFonts w:asciiTheme="majorHAnsi" w:hAnsiTheme="majorHAnsi"/>
          <w:sz w:val="20"/>
          <w:szCs w:val="20"/>
        </w:rPr>
        <w:t>”</w:t>
      </w:r>
      <w:r w:rsidRPr="00A670E6">
        <w:rPr>
          <w:rFonts w:asciiTheme="majorHAnsi" w:hAnsiTheme="majorHAnsi"/>
          <w:sz w:val="20"/>
          <w:szCs w:val="20"/>
        </w:rPr>
        <w:t>) was kidnapped and that</w:t>
      </w:r>
      <w:r w:rsidR="005B39BB">
        <w:rPr>
          <w:rFonts w:asciiTheme="majorHAnsi" w:hAnsiTheme="majorHAnsi"/>
          <w:sz w:val="20"/>
          <w:szCs w:val="20"/>
        </w:rPr>
        <w:t>,</w:t>
      </w:r>
      <w:r w:rsidR="00B1341A">
        <w:rPr>
          <w:rFonts w:asciiTheme="majorHAnsi" w:hAnsiTheme="majorHAnsi"/>
          <w:sz w:val="20"/>
          <w:szCs w:val="20"/>
        </w:rPr>
        <w:t xml:space="preserve"> </w:t>
      </w:r>
      <w:r w:rsidRPr="00A670E6">
        <w:rPr>
          <w:rFonts w:asciiTheme="majorHAnsi" w:hAnsiTheme="majorHAnsi"/>
          <w:sz w:val="20"/>
          <w:szCs w:val="20"/>
        </w:rPr>
        <w:t xml:space="preserve">as part of the investigations, the anti-kidnap police of Lima searched a </w:t>
      </w:r>
      <w:r w:rsidR="005B39BB">
        <w:rPr>
          <w:rFonts w:asciiTheme="majorHAnsi" w:hAnsiTheme="majorHAnsi"/>
          <w:sz w:val="20"/>
          <w:szCs w:val="20"/>
        </w:rPr>
        <w:t>property</w:t>
      </w:r>
      <w:r w:rsidRPr="00A670E6">
        <w:rPr>
          <w:rFonts w:asciiTheme="majorHAnsi" w:hAnsiTheme="majorHAnsi"/>
          <w:sz w:val="20"/>
          <w:szCs w:val="20"/>
        </w:rPr>
        <w:t xml:space="preserve"> in that ci</w:t>
      </w:r>
      <w:r w:rsidR="00B1341A">
        <w:rPr>
          <w:rFonts w:asciiTheme="majorHAnsi" w:hAnsiTheme="majorHAnsi"/>
          <w:sz w:val="20"/>
          <w:szCs w:val="20"/>
        </w:rPr>
        <w:t>t</w:t>
      </w:r>
      <w:r w:rsidRPr="00A670E6">
        <w:rPr>
          <w:rFonts w:asciiTheme="majorHAnsi" w:hAnsiTheme="majorHAnsi"/>
          <w:sz w:val="20"/>
          <w:szCs w:val="20"/>
        </w:rPr>
        <w:t>y</w:t>
      </w:r>
      <w:r w:rsidR="005B39BB">
        <w:rPr>
          <w:rFonts w:asciiTheme="majorHAnsi" w:hAnsiTheme="majorHAnsi"/>
          <w:sz w:val="20"/>
          <w:szCs w:val="20"/>
        </w:rPr>
        <w:t xml:space="preserve"> </w:t>
      </w:r>
      <w:r w:rsidR="005B39BB" w:rsidRPr="00A670E6">
        <w:rPr>
          <w:rFonts w:asciiTheme="majorHAnsi" w:hAnsiTheme="majorHAnsi"/>
          <w:sz w:val="20"/>
          <w:szCs w:val="20"/>
        </w:rPr>
        <w:t>on July 16 that year</w:t>
      </w:r>
      <w:r w:rsidR="000603E1">
        <w:rPr>
          <w:rFonts w:asciiTheme="majorHAnsi" w:hAnsiTheme="majorHAnsi"/>
          <w:sz w:val="20"/>
          <w:szCs w:val="20"/>
        </w:rPr>
        <w:t xml:space="preserve">, </w:t>
      </w:r>
      <w:r w:rsidR="005B39BB">
        <w:rPr>
          <w:rFonts w:asciiTheme="majorHAnsi" w:hAnsiTheme="majorHAnsi"/>
          <w:sz w:val="20"/>
          <w:szCs w:val="20"/>
        </w:rPr>
        <w:t>as a result</w:t>
      </w:r>
      <w:r w:rsidR="000603E1">
        <w:rPr>
          <w:rFonts w:asciiTheme="majorHAnsi" w:hAnsiTheme="majorHAnsi"/>
          <w:sz w:val="20"/>
          <w:szCs w:val="20"/>
        </w:rPr>
        <w:t xml:space="preserve"> of which</w:t>
      </w:r>
      <w:r w:rsidRPr="00A670E6">
        <w:rPr>
          <w:rFonts w:asciiTheme="majorHAnsi" w:hAnsiTheme="majorHAnsi"/>
          <w:sz w:val="20"/>
          <w:szCs w:val="20"/>
        </w:rPr>
        <w:t xml:space="preserve"> Mr. Oviedo </w:t>
      </w:r>
      <w:r w:rsidR="000603E1">
        <w:rPr>
          <w:rFonts w:asciiTheme="majorHAnsi" w:hAnsiTheme="majorHAnsi"/>
          <w:sz w:val="20"/>
          <w:szCs w:val="20"/>
        </w:rPr>
        <w:t>was</w:t>
      </w:r>
      <w:r w:rsidRPr="00A670E6">
        <w:rPr>
          <w:rFonts w:asciiTheme="majorHAnsi" w:hAnsiTheme="majorHAnsi"/>
          <w:sz w:val="20"/>
          <w:szCs w:val="20"/>
        </w:rPr>
        <w:t xml:space="preserve"> freed and several individuals involved in the offense </w:t>
      </w:r>
      <w:r w:rsidR="000603E1">
        <w:rPr>
          <w:rFonts w:asciiTheme="majorHAnsi" w:hAnsiTheme="majorHAnsi"/>
          <w:sz w:val="20"/>
          <w:szCs w:val="20"/>
        </w:rPr>
        <w:t>were</w:t>
      </w:r>
      <w:r w:rsidRPr="00A670E6">
        <w:rPr>
          <w:rFonts w:asciiTheme="majorHAnsi" w:hAnsiTheme="majorHAnsi"/>
          <w:sz w:val="20"/>
          <w:szCs w:val="20"/>
        </w:rPr>
        <w:t xml:space="preserve"> arrested.</w:t>
      </w:r>
      <w:r w:rsidR="004E30D1">
        <w:rPr>
          <w:rFonts w:asciiTheme="majorHAnsi" w:hAnsiTheme="majorHAnsi"/>
          <w:sz w:val="20"/>
          <w:szCs w:val="20"/>
        </w:rPr>
        <w:t xml:space="preserve"> A few days later, on July 22</w:t>
      </w:r>
      <w:r w:rsidRPr="00A670E6">
        <w:rPr>
          <w:rFonts w:asciiTheme="majorHAnsi" w:hAnsiTheme="majorHAnsi"/>
          <w:sz w:val="20"/>
          <w:szCs w:val="20"/>
        </w:rPr>
        <w:t xml:space="preserve"> Miguel </w:t>
      </w:r>
      <w:proofErr w:type="spellStart"/>
      <w:r w:rsidRPr="00A670E6">
        <w:rPr>
          <w:rFonts w:asciiTheme="majorHAnsi" w:hAnsiTheme="majorHAnsi"/>
          <w:sz w:val="20"/>
          <w:szCs w:val="20"/>
        </w:rPr>
        <w:t>Ángel</w:t>
      </w:r>
      <w:proofErr w:type="spellEnd"/>
      <w:r w:rsidRPr="00A670E6">
        <w:rPr>
          <w:rFonts w:asciiTheme="majorHAnsi" w:hAnsiTheme="majorHAnsi"/>
          <w:sz w:val="20"/>
          <w:szCs w:val="20"/>
        </w:rPr>
        <w:t xml:space="preserve"> </w:t>
      </w:r>
      <w:proofErr w:type="spellStart"/>
      <w:r w:rsidRPr="00A670E6">
        <w:rPr>
          <w:rFonts w:asciiTheme="majorHAnsi" w:hAnsiTheme="majorHAnsi"/>
          <w:sz w:val="20"/>
          <w:szCs w:val="20"/>
        </w:rPr>
        <w:t>Huamán</w:t>
      </w:r>
      <w:proofErr w:type="spellEnd"/>
      <w:r w:rsidRPr="00A670E6">
        <w:rPr>
          <w:rFonts w:asciiTheme="majorHAnsi" w:hAnsiTheme="majorHAnsi"/>
          <w:sz w:val="20"/>
          <w:szCs w:val="20"/>
        </w:rPr>
        <w:t xml:space="preserve"> </w:t>
      </w:r>
      <w:proofErr w:type="spellStart"/>
      <w:r w:rsidRPr="00A670E6">
        <w:rPr>
          <w:rFonts w:asciiTheme="majorHAnsi" w:hAnsiTheme="majorHAnsi"/>
          <w:sz w:val="20"/>
          <w:szCs w:val="20"/>
        </w:rPr>
        <w:t>Córdova</w:t>
      </w:r>
      <w:proofErr w:type="spellEnd"/>
      <w:r w:rsidRPr="00A670E6">
        <w:rPr>
          <w:rFonts w:asciiTheme="majorHAnsi" w:hAnsiTheme="majorHAnsi"/>
          <w:sz w:val="20"/>
          <w:szCs w:val="20"/>
        </w:rPr>
        <w:t xml:space="preserve"> (</w:t>
      </w:r>
      <w:r w:rsidR="004350F4">
        <w:rPr>
          <w:rFonts w:asciiTheme="majorHAnsi" w:hAnsiTheme="majorHAnsi"/>
          <w:sz w:val="20"/>
          <w:szCs w:val="20"/>
        </w:rPr>
        <w:t>“</w:t>
      </w:r>
      <w:r w:rsidRPr="00A670E6">
        <w:rPr>
          <w:rFonts w:asciiTheme="majorHAnsi" w:hAnsiTheme="majorHAnsi"/>
          <w:sz w:val="20"/>
          <w:szCs w:val="20"/>
        </w:rPr>
        <w:t xml:space="preserve">Mr. </w:t>
      </w:r>
      <w:proofErr w:type="spellStart"/>
      <w:r w:rsidRPr="00A670E6">
        <w:rPr>
          <w:rFonts w:asciiTheme="majorHAnsi" w:hAnsiTheme="majorHAnsi"/>
          <w:sz w:val="20"/>
          <w:szCs w:val="20"/>
        </w:rPr>
        <w:t>Huamán</w:t>
      </w:r>
      <w:proofErr w:type="spellEnd"/>
      <w:r w:rsidR="004350F4">
        <w:rPr>
          <w:rFonts w:asciiTheme="majorHAnsi" w:hAnsiTheme="majorHAnsi"/>
          <w:sz w:val="20"/>
          <w:szCs w:val="20"/>
        </w:rPr>
        <w:t>”</w:t>
      </w:r>
      <w:r w:rsidRPr="00A670E6">
        <w:rPr>
          <w:rFonts w:asciiTheme="majorHAnsi" w:hAnsiTheme="majorHAnsi"/>
          <w:sz w:val="20"/>
          <w:szCs w:val="20"/>
        </w:rPr>
        <w:t>),</w:t>
      </w:r>
      <w:r w:rsidR="004E30D1">
        <w:rPr>
          <w:rFonts w:asciiTheme="majorHAnsi" w:hAnsiTheme="majorHAnsi"/>
          <w:sz w:val="20"/>
          <w:szCs w:val="20"/>
        </w:rPr>
        <w:t xml:space="preserve"> one of the offenders,</w:t>
      </w:r>
      <w:r w:rsidRPr="00A670E6">
        <w:rPr>
          <w:rFonts w:asciiTheme="majorHAnsi" w:hAnsiTheme="majorHAnsi"/>
          <w:sz w:val="20"/>
          <w:szCs w:val="20"/>
        </w:rPr>
        <w:t xml:space="preserve"> allegedly mentioned Mr. Luis </w:t>
      </w:r>
      <w:proofErr w:type="spellStart"/>
      <w:r w:rsidRPr="00A670E6">
        <w:rPr>
          <w:rFonts w:asciiTheme="majorHAnsi" w:hAnsiTheme="majorHAnsi"/>
          <w:sz w:val="20"/>
          <w:szCs w:val="20"/>
        </w:rPr>
        <w:t>Américo</w:t>
      </w:r>
      <w:proofErr w:type="spellEnd"/>
      <w:r w:rsidRPr="00A670E6">
        <w:rPr>
          <w:rFonts w:asciiTheme="majorHAnsi" w:hAnsiTheme="majorHAnsi"/>
          <w:sz w:val="20"/>
          <w:szCs w:val="20"/>
        </w:rPr>
        <w:t xml:space="preserve"> Ayala </w:t>
      </w:r>
      <w:proofErr w:type="spellStart"/>
      <w:r w:rsidRPr="00A670E6">
        <w:rPr>
          <w:rFonts w:asciiTheme="majorHAnsi" w:hAnsiTheme="majorHAnsi"/>
          <w:sz w:val="20"/>
          <w:szCs w:val="20"/>
        </w:rPr>
        <w:t>Gonzáles</w:t>
      </w:r>
      <w:proofErr w:type="spellEnd"/>
      <w:r w:rsidRPr="00A670E6">
        <w:rPr>
          <w:rFonts w:asciiTheme="majorHAnsi" w:hAnsiTheme="majorHAnsi"/>
          <w:sz w:val="20"/>
          <w:szCs w:val="20"/>
        </w:rPr>
        <w:t xml:space="preserve"> (</w:t>
      </w:r>
      <w:r w:rsidR="004350F4">
        <w:rPr>
          <w:rFonts w:asciiTheme="majorHAnsi" w:hAnsiTheme="majorHAnsi"/>
          <w:sz w:val="20"/>
          <w:szCs w:val="20"/>
        </w:rPr>
        <w:t>“</w:t>
      </w:r>
      <w:r w:rsidRPr="00A670E6">
        <w:rPr>
          <w:rFonts w:asciiTheme="majorHAnsi" w:hAnsiTheme="majorHAnsi"/>
          <w:sz w:val="20"/>
          <w:szCs w:val="20"/>
        </w:rPr>
        <w:t>Mr. Ayala</w:t>
      </w:r>
      <w:r w:rsidR="004350F4">
        <w:rPr>
          <w:rFonts w:asciiTheme="majorHAnsi" w:hAnsiTheme="majorHAnsi"/>
          <w:sz w:val="20"/>
          <w:szCs w:val="20"/>
        </w:rPr>
        <w:t>”</w:t>
      </w:r>
      <w:r w:rsidRPr="00A670E6">
        <w:rPr>
          <w:rFonts w:asciiTheme="majorHAnsi" w:hAnsiTheme="majorHAnsi"/>
          <w:sz w:val="20"/>
          <w:szCs w:val="20"/>
        </w:rPr>
        <w:t xml:space="preserve"> or </w:t>
      </w:r>
      <w:r w:rsidR="004350F4">
        <w:rPr>
          <w:rFonts w:asciiTheme="majorHAnsi" w:hAnsiTheme="majorHAnsi"/>
          <w:sz w:val="20"/>
          <w:szCs w:val="20"/>
        </w:rPr>
        <w:t>“</w:t>
      </w:r>
      <w:r w:rsidRPr="00A670E6">
        <w:rPr>
          <w:rFonts w:asciiTheme="majorHAnsi" w:hAnsiTheme="majorHAnsi"/>
          <w:sz w:val="20"/>
          <w:szCs w:val="20"/>
        </w:rPr>
        <w:t>the alleged victim</w:t>
      </w:r>
      <w:r w:rsidR="004350F4">
        <w:rPr>
          <w:rFonts w:asciiTheme="majorHAnsi" w:hAnsiTheme="majorHAnsi"/>
          <w:sz w:val="20"/>
          <w:szCs w:val="20"/>
        </w:rPr>
        <w:t>”</w:t>
      </w:r>
      <w:r w:rsidRPr="00A670E6">
        <w:rPr>
          <w:rFonts w:asciiTheme="majorHAnsi" w:hAnsiTheme="majorHAnsi"/>
          <w:sz w:val="20"/>
          <w:szCs w:val="20"/>
        </w:rPr>
        <w:t xml:space="preserve">) </w:t>
      </w:r>
      <w:r w:rsidR="00F15D71">
        <w:rPr>
          <w:rFonts w:asciiTheme="majorHAnsi" w:hAnsiTheme="majorHAnsi"/>
          <w:sz w:val="20"/>
          <w:szCs w:val="20"/>
        </w:rPr>
        <w:t>at</w:t>
      </w:r>
      <w:r w:rsidRPr="00A670E6">
        <w:rPr>
          <w:rFonts w:asciiTheme="majorHAnsi" w:hAnsiTheme="majorHAnsi"/>
          <w:sz w:val="20"/>
          <w:szCs w:val="20"/>
        </w:rPr>
        <w:t xml:space="preserve"> the preliminary inquiry. </w:t>
      </w:r>
      <w:r w:rsidR="004E30D1">
        <w:rPr>
          <w:rFonts w:asciiTheme="majorHAnsi" w:hAnsiTheme="majorHAnsi"/>
          <w:sz w:val="20"/>
          <w:szCs w:val="20"/>
        </w:rPr>
        <w:t>The petitioner</w:t>
      </w:r>
      <w:r w:rsidRPr="00A670E6">
        <w:rPr>
          <w:rFonts w:asciiTheme="majorHAnsi" w:hAnsiTheme="majorHAnsi"/>
          <w:sz w:val="20"/>
          <w:szCs w:val="20"/>
        </w:rPr>
        <w:t xml:space="preserve"> alleges that, </w:t>
      </w:r>
      <w:r w:rsidR="004E30D1">
        <w:rPr>
          <w:rFonts w:asciiTheme="majorHAnsi" w:hAnsiTheme="majorHAnsi"/>
          <w:sz w:val="20"/>
          <w:szCs w:val="20"/>
        </w:rPr>
        <w:t>consequently, on September 8, 2003</w:t>
      </w:r>
      <w:r w:rsidR="00237DD4">
        <w:rPr>
          <w:rFonts w:asciiTheme="majorHAnsi" w:hAnsiTheme="majorHAnsi"/>
          <w:sz w:val="20"/>
          <w:szCs w:val="20"/>
        </w:rPr>
        <w:t>, at night,</w:t>
      </w:r>
      <w:r w:rsidRPr="00A670E6">
        <w:rPr>
          <w:rFonts w:asciiTheme="majorHAnsi" w:hAnsiTheme="majorHAnsi"/>
          <w:sz w:val="20"/>
          <w:szCs w:val="20"/>
        </w:rPr>
        <w:t xml:space="preserve"> police officers arrested Mr. Ayala when he was in the Juan Pablo II Hospital receiving routine treatment for his tuberculosis.</w:t>
      </w:r>
      <w:r w:rsidR="00237DD4">
        <w:rPr>
          <w:rFonts w:asciiTheme="majorHAnsi" w:hAnsiTheme="majorHAnsi"/>
          <w:sz w:val="20"/>
          <w:szCs w:val="20"/>
        </w:rPr>
        <w:t xml:space="preserve"> </w:t>
      </w:r>
    </w:p>
    <w:p w:rsidR="0028584B" w:rsidRPr="00A670E6" w:rsidRDefault="0028584B" w:rsidP="00285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70E6">
        <w:rPr>
          <w:rFonts w:asciiTheme="majorHAnsi" w:hAnsiTheme="majorHAnsi"/>
          <w:sz w:val="20"/>
          <w:szCs w:val="20"/>
        </w:rPr>
        <w:t xml:space="preserve">Following the applicable </w:t>
      </w:r>
      <w:r w:rsidR="00237DD4">
        <w:rPr>
          <w:rFonts w:asciiTheme="majorHAnsi" w:hAnsiTheme="majorHAnsi"/>
          <w:sz w:val="20"/>
          <w:szCs w:val="20"/>
        </w:rPr>
        <w:t>investigation procedures</w:t>
      </w:r>
      <w:r w:rsidRPr="00A670E6">
        <w:rPr>
          <w:rFonts w:asciiTheme="majorHAnsi" w:hAnsiTheme="majorHAnsi"/>
          <w:sz w:val="20"/>
          <w:szCs w:val="20"/>
        </w:rPr>
        <w:t xml:space="preserve">, </w:t>
      </w:r>
      <w:r w:rsidR="00237DD4">
        <w:rPr>
          <w:rFonts w:asciiTheme="majorHAnsi" w:hAnsiTheme="majorHAnsi"/>
          <w:sz w:val="20"/>
          <w:szCs w:val="20"/>
        </w:rPr>
        <w:t>on April 22, 2005</w:t>
      </w:r>
      <w:r w:rsidRPr="00A670E6">
        <w:rPr>
          <w:rFonts w:asciiTheme="majorHAnsi" w:hAnsiTheme="majorHAnsi"/>
          <w:sz w:val="20"/>
          <w:szCs w:val="20"/>
        </w:rPr>
        <w:t xml:space="preserve"> the First Criminal Chamber of the Superior Court of Justice of the Northern Cone sentenced Mr. Ayala for kidnap, among others, to 13 years in prison. Against this decision, the alleged victim filed an appeal for annulment. Said remedy was resolved </w:t>
      </w:r>
      <w:r w:rsidR="000E46C9">
        <w:rPr>
          <w:rFonts w:asciiTheme="majorHAnsi" w:hAnsiTheme="majorHAnsi"/>
          <w:sz w:val="20"/>
          <w:szCs w:val="20"/>
        </w:rPr>
        <w:t xml:space="preserve">on August 24, 2008 </w:t>
      </w:r>
      <w:r w:rsidRPr="00A670E6">
        <w:rPr>
          <w:rFonts w:asciiTheme="majorHAnsi" w:hAnsiTheme="majorHAnsi"/>
          <w:sz w:val="20"/>
          <w:szCs w:val="20"/>
        </w:rPr>
        <w:t>by the Provisional Chamber of the Supreme Court of Justice</w:t>
      </w:r>
      <w:r w:rsidR="000E46C9">
        <w:rPr>
          <w:rFonts w:asciiTheme="majorHAnsi" w:hAnsiTheme="majorHAnsi"/>
          <w:sz w:val="20"/>
          <w:szCs w:val="20"/>
        </w:rPr>
        <w:t>,</w:t>
      </w:r>
      <w:r w:rsidRPr="00A670E6">
        <w:rPr>
          <w:rFonts w:asciiTheme="majorHAnsi" w:hAnsiTheme="majorHAnsi"/>
          <w:sz w:val="20"/>
          <w:szCs w:val="20"/>
        </w:rPr>
        <w:t xml:space="preserve"> which upheld the lower court</w:t>
      </w:r>
      <w:r w:rsidR="004350F4">
        <w:rPr>
          <w:rFonts w:asciiTheme="majorHAnsi" w:hAnsiTheme="majorHAnsi"/>
          <w:sz w:val="20"/>
          <w:szCs w:val="20"/>
        </w:rPr>
        <w:t>’</w:t>
      </w:r>
      <w:r w:rsidRPr="00A670E6">
        <w:rPr>
          <w:rFonts w:asciiTheme="majorHAnsi" w:hAnsiTheme="majorHAnsi"/>
          <w:sz w:val="20"/>
          <w:szCs w:val="20"/>
        </w:rPr>
        <w:t>s decision to convict him and raised the punishment</w:t>
      </w:r>
      <w:r w:rsidR="00587086">
        <w:rPr>
          <w:rFonts w:asciiTheme="majorHAnsi" w:hAnsiTheme="majorHAnsi"/>
          <w:sz w:val="20"/>
          <w:szCs w:val="20"/>
        </w:rPr>
        <w:t xml:space="preserve"> to 14 years in prison. In 2007</w:t>
      </w:r>
      <w:r w:rsidRPr="00A670E6">
        <w:rPr>
          <w:rFonts w:asciiTheme="majorHAnsi" w:hAnsiTheme="majorHAnsi"/>
          <w:sz w:val="20"/>
          <w:szCs w:val="20"/>
        </w:rPr>
        <w:t xml:space="preserve"> Ms. </w:t>
      </w:r>
      <w:proofErr w:type="spellStart"/>
      <w:r w:rsidRPr="00A670E6">
        <w:rPr>
          <w:rFonts w:asciiTheme="majorHAnsi" w:hAnsiTheme="majorHAnsi"/>
          <w:sz w:val="20"/>
          <w:szCs w:val="20"/>
        </w:rPr>
        <w:t>Mirian</w:t>
      </w:r>
      <w:proofErr w:type="spellEnd"/>
      <w:r w:rsidRPr="00A670E6">
        <w:rPr>
          <w:rFonts w:asciiTheme="majorHAnsi" w:hAnsiTheme="majorHAnsi"/>
          <w:sz w:val="20"/>
          <w:szCs w:val="20"/>
        </w:rPr>
        <w:t xml:space="preserve"> Ofelia </w:t>
      </w:r>
      <w:proofErr w:type="spellStart"/>
      <w:r w:rsidRPr="00A670E6">
        <w:rPr>
          <w:rFonts w:asciiTheme="majorHAnsi" w:hAnsiTheme="majorHAnsi"/>
          <w:sz w:val="20"/>
          <w:szCs w:val="20"/>
        </w:rPr>
        <w:t>Jara</w:t>
      </w:r>
      <w:proofErr w:type="spellEnd"/>
      <w:r w:rsidRPr="00A670E6">
        <w:rPr>
          <w:rFonts w:asciiTheme="majorHAnsi" w:hAnsiTheme="majorHAnsi"/>
          <w:sz w:val="20"/>
          <w:szCs w:val="20"/>
        </w:rPr>
        <w:t xml:space="preserve"> </w:t>
      </w:r>
      <w:proofErr w:type="spellStart"/>
      <w:r w:rsidRPr="00A670E6">
        <w:rPr>
          <w:rFonts w:asciiTheme="majorHAnsi" w:hAnsiTheme="majorHAnsi"/>
          <w:sz w:val="20"/>
          <w:szCs w:val="20"/>
        </w:rPr>
        <w:t>Calderón</w:t>
      </w:r>
      <w:proofErr w:type="spellEnd"/>
      <w:r w:rsidRPr="00A670E6">
        <w:rPr>
          <w:rFonts w:asciiTheme="majorHAnsi" w:hAnsiTheme="majorHAnsi"/>
          <w:sz w:val="20"/>
          <w:szCs w:val="20"/>
        </w:rPr>
        <w:t>, Mr. Ayala</w:t>
      </w:r>
      <w:r w:rsidR="004350F4">
        <w:rPr>
          <w:rFonts w:asciiTheme="majorHAnsi" w:hAnsiTheme="majorHAnsi"/>
          <w:sz w:val="20"/>
          <w:szCs w:val="20"/>
        </w:rPr>
        <w:t>’</w:t>
      </w:r>
      <w:r w:rsidRPr="00A670E6">
        <w:rPr>
          <w:rFonts w:asciiTheme="majorHAnsi" w:hAnsiTheme="majorHAnsi"/>
          <w:sz w:val="20"/>
          <w:szCs w:val="20"/>
        </w:rPr>
        <w:t>s sister-in-law, presented a habeas corpus petition before the Su</w:t>
      </w:r>
      <w:r w:rsidR="00587086">
        <w:rPr>
          <w:rFonts w:asciiTheme="majorHAnsi" w:hAnsiTheme="majorHAnsi"/>
          <w:sz w:val="20"/>
          <w:szCs w:val="20"/>
        </w:rPr>
        <w:t>perior Court of Lima, alleging</w:t>
      </w:r>
      <w:r w:rsidRPr="00A670E6">
        <w:rPr>
          <w:rFonts w:asciiTheme="majorHAnsi" w:hAnsiTheme="majorHAnsi"/>
          <w:sz w:val="20"/>
          <w:szCs w:val="20"/>
        </w:rPr>
        <w:t xml:space="preserve"> violation of due process on the grounds that the alleged victim</w:t>
      </w:r>
      <w:r w:rsidR="004350F4">
        <w:rPr>
          <w:rFonts w:asciiTheme="majorHAnsi" w:hAnsiTheme="majorHAnsi"/>
          <w:sz w:val="20"/>
          <w:szCs w:val="20"/>
        </w:rPr>
        <w:t>’</w:t>
      </w:r>
      <w:r w:rsidRPr="00A670E6">
        <w:rPr>
          <w:rFonts w:asciiTheme="majorHAnsi" w:hAnsiTheme="majorHAnsi"/>
          <w:sz w:val="20"/>
          <w:szCs w:val="20"/>
        </w:rPr>
        <w:t xml:space="preserve">s conviction had been decided based on the statement by a confessed criminal who allegedly had never mentioned Mr. Ayala as being one of the persons involved </w:t>
      </w:r>
      <w:r w:rsidR="00587086">
        <w:rPr>
          <w:rFonts w:asciiTheme="majorHAnsi" w:hAnsiTheme="majorHAnsi"/>
          <w:sz w:val="20"/>
          <w:szCs w:val="20"/>
        </w:rPr>
        <w:t xml:space="preserve">in </w:t>
      </w:r>
      <w:r w:rsidRPr="00A670E6">
        <w:rPr>
          <w:rFonts w:asciiTheme="majorHAnsi" w:hAnsiTheme="majorHAnsi"/>
          <w:sz w:val="20"/>
          <w:szCs w:val="20"/>
        </w:rPr>
        <w:t>the kidnap. However, the Constitutional Court dismissed th</w:t>
      </w:r>
      <w:r w:rsidR="00587086">
        <w:rPr>
          <w:rFonts w:asciiTheme="majorHAnsi" w:hAnsiTheme="majorHAnsi"/>
          <w:sz w:val="20"/>
          <w:szCs w:val="20"/>
        </w:rPr>
        <w:t>e</w:t>
      </w:r>
      <w:r w:rsidRPr="00A670E6">
        <w:rPr>
          <w:rFonts w:asciiTheme="majorHAnsi" w:hAnsiTheme="majorHAnsi"/>
          <w:sz w:val="20"/>
          <w:szCs w:val="20"/>
        </w:rPr>
        <w:t xml:space="preserve"> habeas corpus petition on considering that it was intended to obtain a reassessment of evidence already examined by the criminal courts, establishing that such </w:t>
      </w:r>
      <w:r w:rsidR="004F21C3">
        <w:rPr>
          <w:rFonts w:asciiTheme="majorHAnsi" w:hAnsiTheme="majorHAnsi"/>
          <w:sz w:val="20"/>
          <w:szCs w:val="20"/>
        </w:rPr>
        <w:t xml:space="preserve">reassessment </w:t>
      </w:r>
      <w:r w:rsidR="00225F6E">
        <w:rPr>
          <w:rFonts w:asciiTheme="majorHAnsi" w:hAnsiTheme="majorHAnsi"/>
          <w:sz w:val="20"/>
          <w:szCs w:val="20"/>
        </w:rPr>
        <w:t>i</w:t>
      </w:r>
      <w:r w:rsidRPr="00A670E6">
        <w:rPr>
          <w:rFonts w:asciiTheme="majorHAnsi" w:hAnsiTheme="majorHAnsi"/>
          <w:sz w:val="20"/>
          <w:szCs w:val="20"/>
        </w:rPr>
        <w:t>s not a</w:t>
      </w:r>
      <w:r w:rsidR="00225F6E">
        <w:rPr>
          <w:rFonts w:asciiTheme="majorHAnsi" w:hAnsiTheme="majorHAnsi"/>
          <w:sz w:val="20"/>
          <w:szCs w:val="20"/>
        </w:rPr>
        <w:t>mong the</w:t>
      </w:r>
      <w:r w:rsidRPr="00A670E6">
        <w:rPr>
          <w:rFonts w:asciiTheme="majorHAnsi" w:hAnsiTheme="majorHAnsi"/>
          <w:sz w:val="20"/>
          <w:szCs w:val="20"/>
        </w:rPr>
        <w:t xml:space="preserve"> function</w:t>
      </w:r>
      <w:r w:rsidR="00225F6E">
        <w:rPr>
          <w:rFonts w:asciiTheme="majorHAnsi" w:hAnsiTheme="majorHAnsi"/>
          <w:sz w:val="20"/>
          <w:szCs w:val="20"/>
        </w:rPr>
        <w:t>s</w:t>
      </w:r>
      <w:r w:rsidRPr="00A670E6">
        <w:rPr>
          <w:rFonts w:asciiTheme="majorHAnsi" w:hAnsiTheme="majorHAnsi"/>
          <w:sz w:val="20"/>
          <w:szCs w:val="20"/>
        </w:rPr>
        <w:t xml:space="preserve"> of the constitutional jurisdiction. The alleged victim was notified of th</w:t>
      </w:r>
      <w:r w:rsidR="00225F6E">
        <w:rPr>
          <w:rFonts w:asciiTheme="majorHAnsi" w:hAnsiTheme="majorHAnsi"/>
          <w:sz w:val="20"/>
          <w:szCs w:val="20"/>
        </w:rPr>
        <w:t>at</w:t>
      </w:r>
      <w:r w:rsidRPr="00A670E6">
        <w:rPr>
          <w:rFonts w:asciiTheme="majorHAnsi" w:hAnsiTheme="majorHAnsi"/>
          <w:sz w:val="20"/>
          <w:szCs w:val="20"/>
        </w:rPr>
        <w:t xml:space="preserve"> judgment on July 24, 2008.</w:t>
      </w:r>
      <w:r w:rsidR="00225F6E">
        <w:rPr>
          <w:rFonts w:asciiTheme="majorHAnsi" w:hAnsiTheme="majorHAnsi"/>
          <w:sz w:val="20"/>
          <w:szCs w:val="20"/>
        </w:rPr>
        <w:t xml:space="preserve"> </w:t>
      </w:r>
    </w:p>
    <w:p w:rsidR="0028584B" w:rsidRPr="00A670E6" w:rsidRDefault="0028584B" w:rsidP="00285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70E6">
        <w:rPr>
          <w:rFonts w:asciiTheme="majorHAnsi" w:hAnsiTheme="majorHAnsi"/>
          <w:sz w:val="20"/>
          <w:szCs w:val="20"/>
        </w:rPr>
        <w:t>The petitioner alleges that the Judiciary imposed an arbitrary and wrongful sentence on the alleged victim because of the following reasons: (a) According to the corresponding certificates, from May 1, 2003 to the day of his arrest (two months after the kidnap), Mr. Ayala was at his workplace (at the municipality of Magdalena del Mar) from 7.30 a.m. to 6</w:t>
      </w:r>
      <w:r w:rsidR="001055EA">
        <w:rPr>
          <w:rFonts w:asciiTheme="majorHAnsi" w:hAnsiTheme="majorHAnsi"/>
          <w:sz w:val="20"/>
          <w:szCs w:val="20"/>
        </w:rPr>
        <w:t>:00</w:t>
      </w:r>
      <w:r w:rsidRPr="00A670E6">
        <w:rPr>
          <w:rFonts w:asciiTheme="majorHAnsi" w:hAnsiTheme="majorHAnsi"/>
          <w:sz w:val="20"/>
          <w:szCs w:val="20"/>
        </w:rPr>
        <w:t xml:space="preserve"> p.m., from Monday to Saturday. (b) According to the documents issued by the Juan Pablo II Hospital, the night of June 25, 2003 Mr. Ayala was there. (c) Except for Mr. </w:t>
      </w:r>
      <w:proofErr w:type="spellStart"/>
      <w:r w:rsidRPr="00A670E6">
        <w:rPr>
          <w:rFonts w:asciiTheme="majorHAnsi" w:hAnsiTheme="majorHAnsi"/>
          <w:sz w:val="20"/>
          <w:szCs w:val="20"/>
        </w:rPr>
        <w:t>Huamán</w:t>
      </w:r>
      <w:proofErr w:type="spellEnd"/>
      <w:r w:rsidRPr="00A670E6">
        <w:rPr>
          <w:rFonts w:asciiTheme="majorHAnsi" w:hAnsiTheme="majorHAnsi"/>
          <w:sz w:val="20"/>
          <w:szCs w:val="20"/>
        </w:rPr>
        <w:t>, none of the members of the kidnap gang mentioned Mr. Ayala as being part of the group, although they</w:t>
      </w:r>
      <w:r w:rsidR="00BC721A">
        <w:rPr>
          <w:rFonts w:asciiTheme="majorHAnsi" w:hAnsiTheme="majorHAnsi"/>
          <w:sz w:val="20"/>
          <w:szCs w:val="20"/>
        </w:rPr>
        <w:t xml:space="preserve"> did</w:t>
      </w:r>
      <w:r w:rsidRPr="00A670E6">
        <w:rPr>
          <w:rFonts w:asciiTheme="majorHAnsi" w:hAnsiTheme="majorHAnsi"/>
          <w:sz w:val="20"/>
          <w:szCs w:val="20"/>
        </w:rPr>
        <w:t xml:space="preserve"> mention other persons. (d) It was not until the third extension of his statement </w:t>
      </w:r>
      <w:r w:rsidR="00F15D71">
        <w:rPr>
          <w:rFonts w:asciiTheme="majorHAnsi" w:hAnsiTheme="majorHAnsi"/>
          <w:sz w:val="20"/>
          <w:szCs w:val="20"/>
        </w:rPr>
        <w:t>at</w:t>
      </w:r>
      <w:r w:rsidRPr="00A670E6">
        <w:rPr>
          <w:rFonts w:asciiTheme="majorHAnsi" w:hAnsiTheme="majorHAnsi"/>
          <w:sz w:val="20"/>
          <w:szCs w:val="20"/>
        </w:rPr>
        <w:t xml:space="preserve"> the preliminary inquiry—now before the Judiciary—that, allegedly under pressure, Mr. </w:t>
      </w:r>
      <w:proofErr w:type="spellStart"/>
      <w:r w:rsidRPr="00A670E6">
        <w:rPr>
          <w:rFonts w:asciiTheme="majorHAnsi" w:hAnsiTheme="majorHAnsi"/>
          <w:sz w:val="20"/>
          <w:szCs w:val="20"/>
        </w:rPr>
        <w:t>Huamán</w:t>
      </w:r>
      <w:proofErr w:type="spellEnd"/>
      <w:r w:rsidRPr="00A670E6">
        <w:rPr>
          <w:rFonts w:asciiTheme="majorHAnsi" w:hAnsiTheme="majorHAnsi"/>
          <w:sz w:val="20"/>
          <w:szCs w:val="20"/>
        </w:rPr>
        <w:t xml:space="preserve"> mentioned for the first time the name of Mr. Ayala as being one of the members of the gang, which he did only because the police had found in his wallet a piece of paper with the alleged victim</w:t>
      </w:r>
      <w:r w:rsidR="004350F4">
        <w:rPr>
          <w:rFonts w:asciiTheme="majorHAnsi" w:hAnsiTheme="majorHAnsi"/>
          <w:sz w:val="20"/>
          <w:szCs w:val="20"/>
        </w:rPr>
        <w:t>’</w:t>
      </w:r>
      <w:r w:rsidRPr="00A670E6">
        <w:rPr>
          <w:rFonts w:asciiTheme="majorHAnsi" w:hAnsiTheme="majorHAnsi"/>
          <w:sz w:val="20"/>
          <w:szCs w:val="20"/>
        </w:rPr>
        <w:t xml:space="preserve">s name on it. (e) Mr. Rodolfo Rodríguez </w:t>
      </w:r>
      <w:proofErr w:type="spellStart"/>
      <w:r w:rsidRPr="00A670E6">
        <w:rPr>
          <w:rFonts w:asciiTheme="majorHAnsi" w:hAnsiTheme="majorHAnsi"/>
          <w:sz w:val="20"/>
          <w:szCs w:val="20"/>
        </w:rPr>
        <w:t>Gorbeña</w:t>
      </w:r>
      <w:proofErr w:type="spellEnd"/>
      <w:r w:rsidRPr="00A670E6">
        <w:rPr>
          <w:rFonts w:asciiTheme="majorHAnsi" w:hAnsiTheme="majorHAnsi"/>
          <w:sz w:val="20"/>
          <w:szCs w:val="20"/>
        </w:rPr>
        <w:t xml:space="preserve"> (</w:t>
      </w:r>
      <w:r w:rsidR="004350F4">
        <w:rPr>
          <w:rFonts w:asciiTheme="majorHAnsi" w:hAnsiTheme="majorHAnsi"/>
          <w:sz w:val="20"/>
          <w:szCs w:val="20"/>
        </w:rPr>
        <w:t>“</w:t>
      </w:r>
      <w:r w:rsidRPr="00A670E6">
        <w:rPr>
          <w:rFonts w:asciiTheme="majorHAnsi" w:hAnsiTheme="majorHAnsi"/>
          <w:sz w:val="20"/>
          <w:szCs w:val="20"/>
        </w:rPr>
        <w:t>Mr. Rodríguez</w:t>
      </w:r>
      <w:r w:rsidR="004350F4">
        <w:rPr>
          <w:rFonts w:asciiTheme="majorHAnsi" w:hAnsiTheme="majorHAnsi"/>
          <w:sz w:val="20"/>
          <w:szCs w:val="20"/>
        </w:rPr>
        <w:t>”</w:t>
      </w:r>
      <w:r w:rsidRPr="00A670E6">
        <w:rPr>
          <w:rFonts w:asciiTheme="majorHAnsi" w:hAnsiTheme="majorHAnsi"/>
          <w:sz w:val="20"/>
          <w:szCs w:val="20"/>
        </w:rPr>
        <w:t>), a purported self-confessed criminal with a protagonist role in the kidnap who revealed the names of other accomplices, did not mention Mr. Ayala as being one of the perpetrators and, to the question by the police if he knew Mr. Ayala, he replied that he did because in the past both had been held at the same criminal prison for other offenses. (f) Mr. Oviedo himself, the victim of the kidnap, did not mention Mr. Ayala as being one of the kidnappers. (g) During the proceeding, on June 30, 2005, the First Supreme Prosecutor</w:t>
      </w:r>
      <w:r w:rsidR="004350F4">
        <w:rPr>
          <w:rFonts w:asciiTheme="majorHAnsi" w:hAnsiTheme="majorHAnsi"/>
          <w:sz w:val="20"/>
          <w:szCs w:val="20"/>
        </w:rPr>
        <w:t>’</w:t>
      </w:r>
      <w:r w:rsidRPr="00A670E6">
        <w:rPr>
          <w:rFonts w:asciiTheme="majorHAnsi" w:hAnsiTheme="majorHAnsi"/>
          <w:sz w:val="20"/>
          <w:szCs w:val="20"/>
        </w:rPr>
        <w:t>s Office in Criminal Matters requested the alleged victim</w:t>
      </w:r>
      <w:r w:rsidR="004350F4">
        <w:rPr>
          <w:rFonts w:asciiTheme="majorHAnsi" w:hAnsiTheme="majorHAnsi"/>
          <w:sz w:val="20"/>
          <w:szCs w:val="20"/>
        </w:rPr>
        <w:t>’</w:t>
      </w:r>
      <w:r w:rsidRPr="00A670E6">
        <w:rPr>
          <w:rFonts w:asciiTheme="majorHAnsi" w:hAnsiTheme="majorHAnsi"/>
          <w:sz w:val="20"/>
          <w:szCs w:val="20"/>
        </w:rPr>
        <w:t xml:space="preserve">s release on considering that the trial court had made a mistake in the assessment of </w:t>
      </w:r>
      <w:r w:rsidR="00C06A09">
        <w:rPr>
          <w:rFonts w:asciiTheme="majorHAnsi" w:hAnsiTheme="majorHAnsi"/>
          <w:sz w:val="20"/>
          <w:szCs w:val="20"/>
        </w:rPr>
        <w:t xml:space="preserve">the </w:t>
      </w:r>
      <w:r w:rsidR="00C06A09" w:rsidRPr="00A670E6">
        <w:rPr>
          <w:rFonts w:asciiTheme="majorHAnsi" w:hAnsiTheme="majorHAnsi"/>
          <w:sz w:val="20"/>
          <w:szCs w:val="20"/>
        </w:rPr>
        <w:t xml:space="preserve">statements </w:t>
      </w:r>
      <w:r w:rsidR="00C06A09">
        <w:rPr>
          <w:rFonts w:asciiTheme="majorHAnsi" w:hAnsiTheme="majorHAnsi"/>
          <w:sz w:val="20"/>
          <w:szCs w:val="20"/>
        </w:rPr>
        <w:t xml:space="preserve">of </w:t>
      </w:r>
      <w:r w:rsidRPr="00A670E6">
        <w:rPr>
          <w:rFonts w:asciiTheme="majorHAnsi" w:hAnsiTheme="majorHAnsi"/>
          <w:sz w:val="20"/>
          <w:szCs w:val="20"/>
        </w:rPr>
        <w:t xml:space="preserve">Mr. Rodríguez, who </w:t>
      </w:r>
      <w:r w:rsidR="00C06A09">
        <w:rPr>
          <w:rFonts w:asciiTheme="majorHAnsi" w:hAnsiTheme="majorHAnsi"/>
          <w:sz w:val="20"/>
          <w:szCs w:val="20"/>
        </w:rPr>
        <w:t>allegedly had</w:t>
      </w:r>
      <w:r w:rsidRPr="00A670E6">
        <w:rPr>
          <w:rFonts w:asciiTheme="majorHAnsi" w:hAnsiTheme="majorHAnsi"/>
          <w:sz w:val="20"/>
          <w:szCs w:val="20"/>
        </w:rPr>
        <w:t xml:space="preserve"> not mention Mr. Ayala.</w:t>
      </w:r>
      <w:r w:rsidR="00C06A09">
        <w:rPr>
          <w:rFonts w:asciiTheme="majorHAnsi" w:hAnsiTheme="majorHAnsi"/>
          <w:sz w:val="20"/>
          <w:szCs w:val="20"/>
        </w:rPr>
        <w:t xml:space="preserve"> </w:t>
      </w:r>
    </w:p>
    <w:p w:rsidR="0028584B" w:rsidRPr="00A670E6" w:rsidRDefault="0028584B" w:rsidP="00285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70E6">
        <w:rPr>
          <w:rFonts w:asciiTheme="majorHAnsi" w:hAnsiTheme="majorHAnsi"/>
          <w:sz w:val="20"/>
          <w:szCs w:val="20"/>
        </w:rPr>
        <w:t xml:space="preserve">The petitioner alleges that Mr. Ayala was convicted mainly on the basis of Mr. Rodríguez </w:t>
      </w:r>
      <w:proofErr w:type="spellStart"/>
      <w:r w:rsidRPr="00A670E6">
        <w:rPr>
          <w:rFonts w:asciiTheme="majorHAnsi" w:hAnsiTheme="majorHAnsi"/>
          <w:sz w:val="20"/>
          <w:szCs w:val="20"/>
        </w:rPr>
        <w:t>Gorbeña</w:t>
      </w:r>
      <w:proofErr w:type="spellEnd"/>
      <w:r w:rsidR="00C06A09">
        <w:rPr>
          <w:rFonts w:asciiTheme="majorHAnsi" w:hAnsiTheme="majorHAnsi"/>
          <w:sz w:val="20"/>
          <w:szCs w:val="20"/>
        </w:rPr>
        <w:t xml:space="preserve"> </w:t>
      </w:r>
      <w:r w:rsidR="00C71723">
        <w:rPr>
          <w:rFonts w:asciiTheme="majorHAnsi" w:hAnsiTheme="majorHAnsi"/>
          <w:sz w:val="20"/>
          <w:szCs w:val="20"/>
        </w:rPr>
        <w:t>declaration</w:t>
      </w:r>
      <w:r w:rsidRPr="00A670E6">
        <w:rPr>
          <w:rFonts w:asciiTheme="majorHAnsi" w:hAnsiTheme="majorHAnsi"/>
          <w:sz w:val="20"/>
          <w:szCs w:val="20"/>
        </w:rPr>
        <w:t xml:space="preserve"> </w:t>
      </w:r>
      <w:r w:rsidR="00C71723">
        <w:rPr>
          <w:rFonts w:asciiTheme="majorHAnsi" w:hAnsiTheme="majorHAnsi"/>
          <w:sz w:val="20"/>
          <w:szCs w:val="20"/>
        </w:rPr>
        <w:t xml:space="preserve">that the former </w:t>
      </w:r>
      <w:r w:rsidR="00E011BE">
        <w:rPr>
          <w:rFonts w:asciiTheme="majorHAnsi" w:hAnsiTheme="majorHAnsi"/>
          <w:sz w:val="20"/>
          <w:szCs w:val="20"/>
        </w:rPr>
        <w:t>had participated in the</w:t>
      </w:r>
      <w:r w:rsidRPr="00A670E6">
        <w:rPr>
          <w:rFonts w:asciiTheme="majorHAnsi" w:hAnsiTheme="majorHAnsi"/>
          <w:sz w:val="20"/>
          <w:szCs w:val="20"/>
        </w:rPr>
        <w:t xml:space="preserve"> kidnap, which the petitioner controverts by claiming that Mr. Rodríguez never </w:t>
      </w:r>
      <w:r w:rsidR="00E011BE">
        <w:rPr>
          <w:rFonts w:asciiTheme="majorHAnsi" w:hAnsiTheme="majorHAnsi"/>
          <w:sz w:val="20"/>
          <w:szCs w:val="20"/>
        </w:rPr>
        <w:t>made such statement</w:t>
      </w:r>
      <w:r w:rsidRPr="00A670E6">
        <w:rPr>
          <w:rFonts w:asciiTheme="majorHAnsi" w:hAnsiTheme="majorHAnsi"/>
          <w:sz w:val="20"/>
          <w:szCs w:val="20"/>
        </w:rPr>
        <w:t xml:space="preserve">. In this regard, the petitioner alleges </w:t>
      </w:r>
      <w:r w:rsidR="00E011BE">
        <w:rPr>
          <w:rFonts w:asciiTheme="majorHAnsi" w:hAnsiTheme="majorHAnsi"/>
          <w:sz w:val="20"/>
          <w:szCs w:val="20"/>
        </w:rPr>
        <w:t>the</w:t>
      </w:r>
      <w:r w:rsidRPr="00A670E6">
        <w:rPr>
          <w:rFonts w:asciiTheme="majorHAnsi" w:hAnsiTheme="majorHAnsi"/>
          <w:sz w:val="20"/>
          <w:szCs w:val="20"/>
        </w:rPr>
        <w:t xml:space="preserve"> violation of the alleged victim</w:t>
      </w:r>
      <w:r w:rsidR="004350F4">
        <w:rPr>
          <w:rFonts w:asciiTheme="majorHAnsi" w:hAnsiTheme="majorHAnsi"/>
          <w:sz w:val="20"/>
          <w:szCs w:val="20"/>
        </w:rPr>
        <w:t>’</w:t>
      </w:r>
      <w:r w:rsidRPr="00A670E6">
        <w:rPr>
          <w:rFonts w:asciiTheme="majorHAnsi" w:hAnsiTheme="majorHAnsi"/>
          <w:sz w:val="20"/>
          <w:szCs w:val="20"/>
        </w:rPr>
        <w:t xml:space="preserve">s right to a well-founded judgment and a decision consistent with the facts developed in the proceeding, for the latter was purportedly convicted due to an accusation that was never made. The petitioner submits that he does not intend to have the IACHR work as </w:t>
      </w:r>
      <w:r w:rsidR="00D860AF">
        <w:rPr>
          <w:rFonts w:asciiTheme="majorHAnsi" w:hAnsiTheme="majorHAnsi"/>
          <w:sz w:val="20"/>
          <w:szCs w:val="20"/>
        </w:rPr>
        <w:t>a “</w:t>
      </w:r>
      <w:r w:rsidRPr="00A670E6">
        <w:rPr>
          <w:rFonts w:asciiTheme="majorHAnsi" w:hAnsiTheme="majorHAnsi"/>
          <w:sz w:val="20"/>
          <w:szCs w:val="20"/>
        </w:rPr>
        <w:t>court of fourth instance,</w:t>
      </w:r>
      <w:r w:rsidR="00D860AF">
        <w:rPr>
          <w:rFonts w:asciiTheme="majorHAnsi" w:hAnsiTheme="majorHAnsi"/>
          <w:sz w:val="20"/>
          <w:szCs w:val="20"/>
        </w:rPr>
        <w:t>”</w:t>
      </w:r>
      <w:r w:rsidRPr="00A670E6">
        <w:rPr>
          <w:rFonts w:asciiTheme="majorHAnsi" w:hAnsiTheme="majorHAnsi"/>
          <w:sz w:val="20"/>
          <w:szCs w:val="20"/>
        </w:rPr>
        <w:t xml:space="preserve"> as alleged by the State, but that his complaint concerns specific violations of rights recognized in the American Convention, like the right to due process, particularly the right to a reasoned judgment; the right to the presumption of innocence, and the right to liberty, regarding which the IACHR is competent.</w:t>
      </w:r>
      <w:r w:rsidR="00D860AF">
        <w:rPr>
          <w:rFonts w:asciiTheme="majorHAnsi" w:hAnsiTheme="majorHAnsi"/>
          <w:sz w:val="20"/>
          <w:szCs w:val="20"/>
        </w:rPr>
        <w:t xml:space="preserve"> </w:t>
      </w:r>
    </w:p>
    <w:p w:rsidR="0028584B" w:rsidRPr="00A670E6" w:rsidRDefault="0028584B" w:rsidP="00285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70E6">
        <w:rPr>
          <w:rFonts w:asciiTheme="majorHAnsi" w:hAnsiTheme="majorHAnsi"/>
          <w:sz w:val="20"/>
          <w:szCs w:val="20"/>
        </w:rPr>
        <w:t xml:space="preserve">The petitioner moreover indicates that Mr. Ayala sustained psychological and physical maltreatment when he was held at the prison </w:t>
      </w:r>
      <w:proofErr w:type="spellStart"/>
      <w:r w:rsidRPr="00A670E6">
        <w:rPr>
          <w:rFonts w:asciiTheme="majorHAnsi" w:hAnsiTheme="majorHAnsi"/>
          <w:sz w:val="20"/>
          <w:szCs w:val="20"/>
        </w:rPr>
        <w:t>Piedras</w:t>
      </w:r>
      <w:proofErr w:type="spellEnd"/>
      <w:r w:rsidRPr="00A670E6">
        <w:rPr>
          <w:rFonts w:asciiTheme="majorHAnsi" w:hAnsiTheme="majorHAnsi"/>
          <w:sz w:val="20"/>
          <w:szCs w:val="20"/>
        </w:rPr>
        <w:t xml:space="preserve"> </w:t>
      </w:r>
      <w:proofErr w:type="spellStart"/>
      <w:r w:rsidRPr="00A670E6">
        <w:rPr>
          <w:rFonts w:asciiTheme="majorHAnsi" w:hAnsiTheme="majorHAnsi"/>
          <w:sz w:val="20"/>
          <w:szCs w:val="20"/>
        </w:rPr>
        <w:t>Gordas</w:t>
      </w:r>
      <w:proofErr w:type="spellEnd"/>
      <w:r w:rsidRPr="00A670E6">
        <w:rPr>
          <w:rFonts w:asciiTheme="majorHAnsi" w:hAnsiTheme="majorHAnsi"/>
          <w:sz w:val="20"/>
          <w:szCs w:val="20"/>
        </w:rPr>
        <w:t xml:space="preserve">, where he was purportedly subjected to a very strict maximum security regime that was contrary to humane treatment. In his last communication, dated </w:t>
      </w:r>
      <w:r w:rsidRPr="00A670E6">
        <w:rPr>
          <w:rFonts w:asciiTheme="majorHAnsi" w:hAnsiTheme="majorHAnsi"/>
          <w:sz w:val="20"/>
          <w:szCs w:val="20"/>
        </w:rPr>
        <w:lastRenderedPageBreak/>
        <w:t>August 1, 2017, the alleged victim indicates that he was released on December 10, 2016 on having served his sentence.</w:t>
      </w:r>
      <w:r w:rsidR="004350F4">
        <w:rPr>
          <w:rFonts w:asciiTheme="majorHAnsi" w:hAnsiTheme="majorHAnsi"/>
          <w:sz w:val="20"/>
          <w:szCs w:val="20"/>
        </w:rPr>
        <w:t xml:space="preserve"> </w:t>
      </w:r>
    </w:p>
    <w:p w:rsidR="00366F62" w:rsidRPr="00366F62" w:rsidRDefault="0028584B" w:rsidP="0028584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6F62">
        <w:rPr>
          <w:rFonts w:asciiTheme="majorHAnsi" w:hAnsiTheme="majorHAnsi"/>
          <w:sz w:val="20"/>
          <w:szCs w:val="20"/>
        </w:rPr>
        <w:t>For its part, the State of Peru claims that in the criminal suit against the alleged victim it was proved that both the Public Prosecutor</w:t>
      </w:r>
      <w:r w:rsidR="004350F4" w:rsidRPr="00366F62">
        <w:rPr>
          <w:rFonts w:asciiTheme="majorHAnsi" w:hAnsiTheme="majorHAnsi"/>
          <w:sz w:val="20"/>
          <w:szCs w:val="20"/>
        </w:rPr>
        <w:t>’</w:t>
      </w:r>
      <w:r w:rsidRPr="00366F62">
        <w:rPr>
          <w:rFonts w:asciiTheme="majorHAnsi" w:hAnsiTheme="majorHAnsi"/>
          <w:sz w:val="20"/>
          <w:szCs w:val="20"/>
        </w:rPr>
        <w:t xml:space="preserve">s Office and the Judiciary complied with </w:t>
      </w:r>
      <w:r w:rsidR="00463B51" w:rsidRPr="00366F62">
        <w:rPr>
          <w:rFonts w:asciiTheme="majorHAnsi" w:hAnsiTheme="majorHAnsi"/>
          <w:sz w:val="20"/>
          <w:szCs w:val="20"/>
        </w:rPr>
        <w:t xml:space="preserve">international </w:t>
      </w:r>
      <w:r w:rsidRPr="00366F62">
        <w:rPr>
          <w:rFonts w:asciiTheme="majorHAnsi" w:hAnsiTheme="majorHAnsi"/>
          <w:sz w:val="20"/>
          <w:szCs w:val="20"/>
        </w:rPr>
        <w:t xml:space="preserve">human rights standards despite the fact that the proceeding led to </w:t>
      </w:r>
      <w:r w:rsidR="00366F62" w:rsidRPr="00366F62">
        <w:rPr>
          <w:rFonts w:asciiTheme="majorHAnsi" w:hAnsiTheme="majorHAnsi"/>
          <w:sz w:val="20"/>
          <w:szCs w:val="20"/>
        </w:rPr>
        <w:t>a</w:t>
      </w:r>
      <w:r w:rsidRPr="00366F62">
        <w:rPr>
          <w:rFonts w:asciiTheme="majorHAnsi" w:hAnsiTheme="majorHAnsi"/>
          <w:sz w:val="20"/>
          <w:szCs w:val="20"/>
        </w:rPr>
        <w:t xml:space="preserve"> conviction contrary to the petitioner</w:t>
      </w:r>
      <w:r w:rsidR="004350F4" w:rsidRPr="00366F62">
        <w:rPr>
          <w:rFonts w:asciiTheme="majorHAnsi" w:hAnsiTheme="majorHAnsi"/>
          <w:sz w:val="20"/>
          <w:szCs w:val="20"/>
        </w:rPr>
        <w:t>’</w:t>
      </w:r>
      <w:r w:rsidRPr="00366F62">
        <w:rPr>
          <w:rFonts w:asciiTheme="majorHAnsi" w:hAnsiTheme="majorHAnsi"/>
          <w:sz w:val="20"/>
          <w:szCs w:val="20"/>
        </w:rPr>
        <w:t xml:space="preserve">s interests. In that regard, it indicates that such resolution is not subject to </w:t>
      </w:r>
      <w:r w:rsidR="00366F62" w:rsidRPr="00366F62">
        <w:rPr>
          <w:rFonts w:asciiTheme="majorHAnsi" w:hAnsiTheme="majorHAnsi"/>
          <w:sz w:val="20"/>
          <w:szCs w:val="20"/>
        </w:rPr>
        <w:t>review</w:t>
      </w:r>
      <w:r w:rsidRPr="00366F62">
        <w:rPr>
          <w:rFonts w:asciiTheme="majorHAnsi" w:hAnsiTheme="majorHAnsi"/>
          <w:sz w:val="20"/>
          <w:szCs w:val="20"/>
        </w:rPr>
        <w:t xml:space="preserve"> by a supranational body like the IACHR, a subsidiary and complementary body in relation to state bodies.</w:t>
      </w:r>
      <w:r w:rsidRPr="00366F62">
        <w:rPr>
          <w:rFonts w:asciiTheme="majorHAnsi" w:eastAsia="Arial Unicode MS" w:hAnsiTheme="majorHAnsi" w:cs="Times New Roman"/>
          <w:color w:val="auto"/>
          <w:sz w:val="20"/>
          <w:szCs w:val="20"/>
          <w:lang w:eastAsia="en-US"/>
        </w:rPr>
        <w:t xml:space="preserve"> </w:t>
      </w:r>
    </w:p>
    <w:p w:rsidR="0028584B" w:rsidRPr="00366F62" w:rsidRDefault="0028584B" w:rsidP="0028584B">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66F62">
        <w:rPr>
          <w:rFonts w:asciiTheme="majorHAnsi" w:hAnsiTheme="majorHAnsi"/>
          <w:sz w:val="20"/>
          <w:szCs w:val="20"/>
        </w:rPr>
        <w:t xml:space="preserve">The State argues that the alleged victim was arrested based on a </w:t>
      </w:r>
      <w:r w:rsidR="0077764E" w:rsidRPr="00366F62">
        <w:rPr>
          <w:rFonts w:asciiTheme="majorHAnsi" w:hAnsiTheme="majorHAnsi"/>
          <w:sz w:val="20"/>
          <w:szCs w:val="20"/>
        </w:rPr>
        <w:t xml:space="preserve">well-founded </w:t>
      </w:r>
      <w:r w:rsidRPr="00366F62">
        <w:rPr>
          <w:rFonts w:asciiTheme="majorHAnsi" w:hAnsiTheme="majorHAnsi"/>
          <w:sz w:val="20"/>
          <w:szCs w:val="20"/>
        </w:rPr>
        <w:t>judicial warrant issued by a competent authority, under the applicable constitutional guarantees; and that</w:t>
      </w:r>
      <w:r w:rsidR="00C052D6">
        <w:rPr>
          <w:rFonts w:asciiTheme="majorHAnsi" w:hAnsiTheme="majorHAnsi"/>
          <w:sz w:val="20"/>
          <w:szCs w:val="20"/>
        </w:rPr>
        <w:t>,</w:t>
      </w:r>
      <w:r w:rsidRPr="00366F62">
        <w:rPr>
          <w:rFonts w:asciiTheme="majorHAnsi" w:hAnsiTheme="majorHAnsi"/>
          <w:sz w:val="20"/>
          <w:szCs w:val="20"/>
        </w:rPr>
        <w:t xml:space="preserve"> in any case, the alleged victim</w:t>
      </w:r>
      <w:r w:rsidR="004350F4" w:rsidRPr="00366F62">
        <w:rPr>
          <w:rFonts w:asciiTheme="majorHAnsi" w:hAnsiTheme="majorHAnsi"/>
          <w:sz w:val="20"/>
          <w:szCs w:val="20"/>
        </w:rPr>
        <w:t>’</w:t>
      </w:r>
      <w:r w:rsidRPr="00366F62">
        <w:rPr>
          <w:rFonts w:asciiTheme="majorHAnsi" w:hAnsiTheme="majorHAnsi"/>
          <w:sz w:val="20"/>
          <w:szCs w:val="20"/>
        </w:rPr>
        <w:t>s pretrial detention conformed to such guarantees. Likewise, it submits that the alleged victim</w:t>
      </w:r>
      <w:r w:rsidR="004350F4" w:rsidRPr="00366F62">
        <w:rPr>
          <w:rFonts w:asciiTheme="majorHAnsi" w:hAnsiTheme="majorHAnsi"/>
          <w:sz w:val="20"/>
          <w:szCs w:val="20"/>
        </w:rPr>
        <w:t>’</w:t>
      </w:r>
      <w:r w:rsidRPr="00366F62">
        <w:rPr>
          <w:rFonts w:asciiTheme="majorHAnsi" w:hAnsiTheme="majorHAnsi"/>
          <w:sz w:val="20"/>
          <w:szCs w:val="20"/>
        </w:rPr>
        <w:t>s conviction is consistent with the judge</w:t>
      </w:r>
      <w:r w:rsidR="004350F4" w:rsidRPr="00366F62">
        <w:rPr>
          <w:rFonts w:asciiTheme="majorHAnsi" w:hAnsiTheme="majorHAnsi"/>
          <w:sz w:val="20"/>
          <w:szCs w:val="20"/>
        </w:rPr>
        <w:t>’</w:t>
      </w:r>
      <w:r w:rsidRPr="00366F62">
        <w:rPr>
          <w:rFonts w:asciiTheme="majorHAnsi" w:hAnsiTheme="majorHAnsi"/>
          <w:sz w:val="20"/>
          <w:szCs w:val="20"/>
        </w:rPr>
        <w:t xml:space="preserve">s logical reasoning about the facts in that other defendants purportedly mentioned Mr. Ayala as being involved in the kidnap. It also claims that in the proceeding, the </w:t>
      </w:r>
      <w:r w:rsidR="00C052D6">
        <w:rPr>
          <w:rFonts w:asciiTheme="majorHAnsi" w:hAnsiTheme="majorHAnsi"/>
          <w:sz w:val="20"/>
          <w:szCs w:val="20"/>
        </w:rPr>
        <w:t>competent</w:t>
      </w:r>
      <w:r w:rsidRPr="00366F62">
        <w:rPr>
          <w:rFonts w:asciiTheme="majorHAnsi" w:hAnsiTheme="majorHAnsi"/>
          <w:sz w:val="20"/>
          <w:szCs w:val="20"/>
        </w:rPr>
        <w:t xml:space="preserve"> courts </w:t>
      </w:r>
      <w:r w:rsidR="00BF2752">
        <w:rPr>
          <w:rFonts w:asciiTheme="majorHAnsi" w:hAnsiTheme="majorHAnsi"/>
          <w:sz w:val="20"/>
          <w:szCs w:val="20"/>
        </w:rPr>
        <w:t>undertook an adequate assessment</w:t>
      </w:r>
      <w:r w:rsidRPr="00366F62">
        <w:rPr>
          <w:rFonts w:asciiTheme="majorHAnsi" w:hAnsiTheme="majorHAnsi"/>
          <w:sz w:val="20"/>
          <w:szCs w:val="20"/>
        </w:rPr>
        <w:t xml:space="preserve"> </w:t>
      </w:r>
      <w:r w:rsidR="00BF2752">
        <w:rPr>
          <w:rFonts w:asciiTheme="majorHAnsi" w:hAnsiTheme="majorHAnsi"/>
          <w:sz w:val="20"/>
          <w:szCs w:val="20"/>
        </w:rPr>
        <w:t xml:space="preserve">of </w:t>
      </w:r>
      <w:r w:rsidRPr="00366F62">
        <w:rPr>
          <w:rFonts w:asciiTheme="majorHAnsi" w:hAnsiTheme="majorHAnsi"/>
          <w:sz w:val="20"/>
          <w:szCs w:val="20"/>
        </w:rPr>
        <w:t xml:space="preserve">the evidentiary material, </w:t>
      </w:r>
      <w:r w:rsidR="00864BDA">
        <w:rPr>
          <w:rFonts w:asciiTheme="majorHAnsi" w:hAnsiTheme="majorHAnsi"/>
          <w:sz w:val="20"/>
          <w:szCs w:val="20"/>
        </w:rPr>
        <w:t>which</w:t>
      </w:r>
      <w:r w:rsidRPr="00366F62">
        <w:rPr>
          <w:rFonts w:asciiTheme="majorHAnsi" w:hAnsiTheme="majorHAnsi"/>
          <w:sz w:val="20"/>
          <w:szCs w:val="20"/>
        </w:rPr>
        <w:t xml:space="preserve"> guarantee</w:t>
      </w:r>
      <w:r w:rsidR="00864BDA">
        <w:rPr>
          <w:rFonts w:asciiTheme="majorHAnsi" w:hAnsiTheme="majorHAnsi"/>
          <w:sz w:val="20"/>
          <w:szCs w:val="20"/>
        </w:rPr>
        <w:t>d</w:t>
      </w:r>
      <w:r w:rsidRPr="00366F62">
        <w:rPr>
          <w:rFonts w:asciiTheme="majorHAnsi" w:hAnsiTheme="majorHAnsi"/>
          <w:sz w:val="20"/>
          <w:szCs w:val="20"/>
        </w:rPr>
        <w:t xml:space="preserve"> the </w:t>
      </w:r>
      <w:r w:rsidR="00E32ED9" w:rsidRPr="00366F62">
        <w:rPr>
          <w:rFonts w:asciiTheme="majorHAnsi" w:hAnsiTheme="majorHAnsi"/>
          <w:sz w:val="20"/>
          <w:szCs w:val="20"/>
        </w:rPr>
        <w:t>reasonability</w:t>
      </w:r>
      <w:r w:rsidRPr="00366F62">
        <w:rPr>
          <w:rFonts w:asciiTheme="majorHAnsi" w:hAnsiTheme="majorHAnsi"/>
          <w:sz w:val="20"/>
          <w:szCs w:val="20"/>
        </w:rPr>
        <w:t xml:space="preserve"> of their decisions.</w:t>
      </w:r>
      <w:r w:rsidR="00D41928">
        <w:rPr>
          <w:rFonts w:asciiTheme="majorHAnsi" w:hAnsiTheme="majorHAnsi"/>
          <w:sz w:val="20"/>
          <w:szCs w:val="20"/>
        </w:rPr>
        <w:t xml:space="preserve"> </w:t>
      </w:r>
    </w:p>
    <w:p w:rsidR="0028584B" w:rsidRPr="00A670E6" w:rsidRDefault="0028584B" w:rsidP="00285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70E6">
        <w:rPr>
          <w:rFonts w:asciiTheme="majorHAnsi" w:hAnsiTheme="majorHAnsi"/>
          <w:sz w:val="20"/>
          <w:szCs w:val="20"/>
        </w:rPr>
        <w:t>In that regard, the State alleges that the trial court</w:t>
      </w:r>
      <w:r w:rsidR="004350F4">
        <w:rPr>
          <w:rFonts w:asciiTheme="majorHAnsi" w:hAnsiTheme="majorHAnsi"/>
          <w:sz w:val="20"/>
          <w:szCs w:val="20"/>
        </w:rPr>
        <w:t>’</w:t>
      </w:r>
      <w:r w:rsidRPr="00A670E6">
        <w:rPr>
          <w:rFonts w:asciiTheme="majorHAnsi" w:hAnsiTheme="majorHAnsi"/>
          <w:sz w:val="20"/>
          <w:szCs w:val="20"/>
        </w:rPr>
        <w:t>s judgment was challenged through an appeal that the Provisional Criminal Chamber of the Supreme Court of Justice reasonably settled on August 24, 2005, the principle of double criminal hearing being fulfilled.</w:t>
      </w:r>
      <w:r w:rsidR="00E32ED9">
        <w:rPr>
          <w:rFonts w:asciiTheme="majorHAnsi" w:hAnsiTheme="majorHAnsi"/>
          <w:sz w:val="20"/>
          <w:szCs w:val="20"/>
        </w:rPr>
        <w:t xml:space="preserve"> </w:t>
      </w:r>
      <w:r w:rsidRPr="00A670E6">
        <w:rPr>
          <w:rFonts w:asciiTheme="majorHAnsi" w:hAnsiTheme="majorHAnsi"/>
          <w:sz w:val="20"/>
          <w:szCs w:val="20"/>
        </w:rPr>
        <w:t>Moreover, it emphasizes that both resolutions were duly founded and that the courts examined all the relevant evidence in order to determine the alleged victim</w:t>
      </w:r>
      <w:r w:rsidR="004350F4">
        <w:rPr>
          <w:rFonts w:asciiTheme="majorHAnsi" w:hAnsiTheme="majorHAnsi"/>
          <w:sz w:val="20"/>
          <w:szCs w:val="20"/>
        </w:rPr>
        <w:t>’</w:t>
      </w:r>
      <w:r w:rsidRPr="00A670E6">
        <w:rPr>
          <w:rFonts w:asciiTheme="majorHAnsi" w:hAnsiTheme="majorHAnsi"/>
          <w:sz w:val="20"/>
          <w:szCs w:val="20"/>
        </w:rPr>
        <w:t xml:space="preserve">s </w:t>
      </w:r>
      <w:r w:rsidR="00864BDA">
        <w:rPr>
          <w:rFonts w:asciiTheme="majorHAnsi" w:hAnsiTheme="majorHAnsi"/>
          <w:sz w:val="20"/>
          <w:szCs w:val="20"/>
        </w:rPr>
        <w:t>connection with</w:t>
      </w:r>
      <w:r w:rsidRPr="00A670E6">
        <w:rPr>
          <w:rFonts w:asciiTheme="majorHAnsi" w:hAnsiTheme="majorHAnsi"/>
          <w:sz w:val="20"/>
          <w:szCs w:val="20"/>
        </w:rPr>
        <w:t xml:space="preserve"> the investigated offense. Additionally, it asserts that </w:t>
      </w:r>
      <w:r w:rsidR="00D3429A">
        <w:rPr>
          <w:rFonts w:asciiTheme="majorHAnsi" w:hAnsiTheme="majorHAnsi"/>
          <w:sz w:val="20"/>
          <w:szCs w:val="20"/>
        </w:rPr>
        <w:t>the courts</w:t>
      </w:r>
      <w:r w:rsidRPr="00A670E6">
        <w:rPr>
          <w:rFonts w:asciiTheme="majorHAnsi" w:hAnsiTheme="majorHAnsi"/>
          <w:sz w:val="20"/>
          <w:szCs w:val="20"/>
        </w:rPr>
        <w:t xml:space="preserve"> guaranteed the alleged victim</w:t>
      </w:r>
      <w:r w:rsidR="004350F4">
        <w:rPr>
          <w:rFonts w:asciiTheme="majorHAnsi" w:hAnsiTheme="majorHAnsi"/>
          <w:sz w:val="20"/>
          <w:szCs w:val="20"/>
        </w:rPr>
        <w:t>’</w:t>
      </w:r>
      <w:r w:rsidRPr="00A670E6">
        <w:rPr>
          <w:rFonts w:asciiTheme="majorHAnsi" w:hAnsiTheme="majorHAnsi"/>
          <w:sz w:val="20"/>
          <w:szCs w:val="20"/>
        </w:rPr>
        <w:t>s right of defense</w:t>
      </w:r>
      <w:r w:rsidR="00D3429A">
        <w:rPr>
          <w:rFonts w:asciiTheme="majorHAnsi" w:hAnsiTheme="majorHAnsi"/>
          <w:sz w:val="20"/>
          <w:szCs w:val="20"/>
        </w:rPr>
        <w:t xml:space="preserve"> because he</w:t>
      </w:r>
      <w:r w:rsidRPr="00A670E6">
        <w:rPr>
          <w:rFonts w:asciiTheme="majorHAnsi" w:hAnsiTheme="majorHAnsi"/>
          <w:sz w:val="20"/>
          <w:szCs w:val="20"/>
        </w:rPr>
        <w:t xml:space="preserve"> was represented by </w:t>
      </w:r>
      <w:r w:rsidR="00A2692E">
        <w:rPr>
          <w:rFonts w:asciiTheme="majorHAnsi" w:hAnsiTheme="majorHAnsi"/>
          <w:sz w:val="20"/>
          <w:szCs w:val="20"/>
        </w:rPr>
        <w:t>the</w:t>
      </w:r>
      <w:r w:rsidRPr="00A670E6">
        <w:rPr>
          <w:rFonts w:asciiTheme="majorHAnsi" w:hAnsiTheme="majorHAnsi"/>
          <w:sz w:val="20"/>
          <w:szCs w:val="20"/>
        </w:rPr>
        <w:t xml:space="preserve"> attorney </w:t>
      </w:r>
      <w:r w:rsidR="00A2692E">
        <w:rPr>
          <w:rFonts w:asciiTheme="majorHAnsi" w:hAnsiTheme="majorHAnsi"/>
          <w:sz w:val="20"/>
          <w:szCs w:val="20"/>
        </w:rPr>
        <w:t>that he chose</w:t>
      </w:r>
      <w:r w:rsidRPr="00A670E6">
        <w:rPr>
          <w:rFonts w:asciiTheme="majorHAnsi" w:hAnsiTheme="majorHAnsi"/>
          <w:sz w:val="20"/>
          <w:szCs w:val="20"/>
        </w:rPr>
        <w:t xml:space="preserve"> and </w:t>
      </w:r>
      <w:r w:rsidR="00A2692E">
        <w:rPr>
          <w:rFonts w:asciiTheme="majorHAnsi" w:hAnsiTheme="majorHAnsi"/>
          <w:sz w:val="20"/>
          <w:szCs w:val="20"/>
        </w:rPr>
        <w:t>the courts</w:t>
      </w:r>
      <w:r w:rsidRPr="00A670E6">
        <w:rPr>
          <w:rFonts w:asciiTheme="majorHAnsi" w:hAnsiTheme="majorHAnsi"/>
          <w:sz w:val="20"/>
          <w:szCs w:val="20"/>
        </w:rPr>
        <w:t xml:space="preserve"> even provided him with a public defense counsel </w:t>
      </w:r>
      <w:r w:rsidR="004350F4">
        <w:rPr>
          <w:rFonts w:asciiTheme="majorHAnsi" w:hAnsiTheme="majorHAnsi"/>
          <w:sz w:val="20"/>
          <w:szCs w:val="20"/>
        </w:rPr>
        <w:t>“</w:t>
      </w:r>
      <w:r w:rsidRPr="00A670E6">
        <w:rPr>
          <w:rFonts w:asciiTheme="majorHAnsi" w:hAnsiTheme="majorHAnsi"/>
          <w:sz w:val="20"/>
          <w:szCs w:val="20"/>
        </w:rPr>
        <w:t>when he asked for it.</w:t>
      </w:r>
      <w:r w:rsidR="004350F4">
        <w:rPr>
          <w:rFonts w:asciiTheme="majorHAnsi" w:hAnsiTheme="majorHAnsi"/>
          <w:sz w:val="20"/>
          <w:szCs w:val="20"/>
        </w:rPr>
        <w:t>”</w:t>
      </w:r>
      <w:r w:rsidRPr="00A670E6">
        <w:rPr>
          <w:rFonts w:asciiTheme="majorHAnsi" w:hAnsiTheme="majorHAnsi"/>
          <w:sz w:val="20"/>
          <w:szCs w:val="20"/>
        </w:rPr>
        <w:t xml:space="preserve"> Finally, it indicates that he was allowed to </w:t>
      </w:r>
      <w:r w:rsidR="00A2692E">
        <w:rPr>
          <w:rFonts w:asciiTheme="majorHAnsi" w:hAnsiTheme="majorHAnsi"/>
          <w:sz w:val="20"/>
          <w:szCs w:val="20"/>
        </w:rPr>
        <w:t xml:space="preserve">access </w:t>
      </w:r>
      <w:r w:rsidRPr="00A670E6">
        <w:rPr>
          <w:rFonts w:asciiTheme="majorHAnsi" w:hAnsiTheme="majorHAnsi"/>
          <w:sz w:val="20"/>
          <w:szCs w:val="20"/>
        </w:rPr>
        <w:t xml:space="preserve">the case file and to participate in all the proceedings of the case. </w:t>
      </w:r>
    </w:p>
    <w:p w:rsidR="0028584B" w:rsidRPr="00A670E6" w:rsidRDefault="0028584B" w:rsidP="00285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A670E6">
        <w:rPr>
          <w:rFonts w:asciiTheme="majorHAnsi" w:hAnsiTheme="majorHAnsi"/>
          <w:sz w:val="20"/>
          <w:szCs w:val="20"/>
        </w:rPr>
        <w:t xml:space="preserve"> The State concludes by affirming that there are no factual or legal grounds that prove the alleged violations of the alleged victim</w:t>
      </w:r>
      <w:r w:rsidR="004350F4">
        <w:rPr>
          <w:rFonts w:asciiTheme="majorHAnsi" w:hAnsiTheme="majorHAnsi"/>
          <w:sz w:val="20"/>
          <w:szCs w:val="20"/>
        </w:rPr>
        <w:t>’</w:t>
      </w:r>
      <w:r w:rsidRPr="00A670E6">
        <w:rPr>
          <w:rFonts w:asciiTheme="majorHAnsi" w:hAnsiTheme="majorHAnsi"/>
          <w:sz w:val="20"/>
          <w:szCs w:val="20"/>
        </w:rPr>
        <w:t>s right to due process and personal liberty. Therefore, it considers that the facts presented in the instant petition do not establish violations of the rights recognized in the American Convention in accordance with its Article 47.</w:t>
      </w:r>
    </w:p>
    <w:p w:rsidR="0028584B" w:rsidRPr="00A670E6" w:rsidRDefault="0028584B" w:rsidP="0028584B">
      <w:pPr>
        <w:spacing w:before="240" w:after="240"/>
        <w:ind w:firstLine="720"/>
        <w:jc w:val="both"/>
        <w:rPr>
          <w:rFonts w:asciiTheme="majorHAnsi" w:eastAsia="Cambria" w:hAnsiTheme="majorHAnsi" w:cs="Cambria"/>
          <w:b/>
          <w:bCs/>
          <w:color w:val="000000"/>
          <w:sz w:val="20"/>
          <w:szCs w:val="20"/>
          <w:u w:color="000000"/>
          <w:lang w:eastAsia="es-ES"/>
        </w:rPr>
      </w:pPr>
      <w:r w:rsidRPr="00A670E6">
        <w:rPr>
          <w:rFonts w:asciiTheme="majorHAnsi" w:eastAsia="Cambria" w:hAnsiTheme="majorHAnsi" w:cs="Cambria"/>
          <w:b/>
          <w:bCs/>
          <w:color w:val="000000"/>
          <w:sz w:val="20"/>
          <w:szCs w:val="20"/>
          <w:u w:color="000000"/>
          <w:lang w:eastAsia="es-ES"/>
        </w:rPr>
        <w:t>VI.</w:t>
      </w:r>
      <w:r w:rsidRPr="00A670E6">
        <w:rPr>
          <w:rFonts w:asciiTheme="majorHAnsi" w:eastAsia="Cambria" w:hAnsiTheme="majorHAnsi" w:cs="Cambria"/>
          <w:b/>
          <w:bCs/>
          <w:color w:val="000000"/>
          <w:sz w:val="20"/>
          <w:szCs w:val="20"/>
          <w:u w:color="000000"/>
          <w:lang w:eastAsia="es-ES"/>
        </w:rPr>
        <w:tab/>
      </w:r>
      <w:r w:rsidRPr="00A670E6">
        <w:rPr>
          <w:rFonts w:asciiTheme="majorHAnsi" w:hAnsiTheme="majorHAnsi"/>
          <w:b/>
          <w:bCs/>
          <w:sz w:val="20"/>
          <w:szCs w:val="20"/>
        </w:rPr>
        <w:t>ANALYSIS OF EXHAUSTION OF DOMESTIC REMEDIES AND TIMELINESS OF THE PETITION</w:t>
      </w:r>
      <w:r w:rsidRPr="00A670E6">
        <w:rPr>
          <w:rFonts w:asciiTheme="majorHAnsi" w:eastAsia="Cambria" w:hAnsiTheme="majorHAnsi" w:cs="Cambria"/>
          <w:b/>
          <w:bCs/>
          <w:color w:val="000000"/>
          <w:sz w:val="20"/>
          <w:szCs w:val="20"/>
          <w:u w:color="000000"/>
          <w:lang w:eastAsia="es-ES"/>
        </w:rPr>
        <w:t xml:space="preserve"> </w:t>
      </w:r>
    </w:p>
    <w:p w:rsidR="0028584B" w:rsidRPr="00A670E6" w:rsidRDefault="0028584B" w:rsidP="0028584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670E6">
        <w:rPr>
          <w:rFonts w:ascii="Cambria" w:hAnsi="Cambria"/>
          <w:sz w:val="20"/>
          <w:szCs w:val="20"/>
        </w:rPr>
        <w:t xml:space="preserve">In the instant matter, the Inter-American Commission observes that the alleged victim was arrested on September 8, 2003 and sentenced by a trial court on April 22, 2005 and that </w:t>
      </w:r>
      <w:r w:rsidR="0046735F">
        <w:rPr>
          <w:rFonts w:ascii="Cambria" w:hAnsi="Cambria"/>
          <w:sz w:val="20"/>
          <w:szCs w:val="20"/>
        </w:rPr>
        <w:t>said</w:t>
      </w:r>
      <w:r w:rsidRPr="00A670E6">
        <w:rPr>
          <w:rFonts w:ascii="Cambria" w:hAnsi="Cambria"/>
          <w:sz w:val="20"/>
          <w:szCs w:val="20"/>
        </w:rPr>
        <w:t xml:space="preserve"> ruling was upheld by the court of appeals on August 24, 2005. Later, in 2007 the alleged victim </w:t>
      </w:r>
      <w:r w:rsidR="004350F4" w:rsidRPr="00A670E6">
        <w:rPr>
          <w:rFonts w:ascii="Cambria" w:hAnsi="Cambria"/>
          <w:sz w:val="20"/>
          <w:szCs w:val="20"/>
        </w:rPr>
        <w:t>filed</w:t>
      </w:r>
      <w:r w:rsidRPr="00A670E6">
        <w:rPr>
          <w:rFonts w:ascii="Cambria" w:hAnsi="Cambria"/>
          <w:sz w:val="20"/>
          <w:szCs w:val="20"/>
        </w:rPr>
        <w:t xml:space="preserve"> a habeas corpus petition that the Constitutional Court resolved through a dec</w:t>
      </w:r>
      <w:r w:rsidR="00AC6C5C">
        <w:rPr>
          <w:rFonts w:ascii="Cambria" w:hAnsi="Cambria"/>
          <w:sz w:val="20"/>
          <w:szCs w:val="20"/>
        </w:rPr>
        <w:t xml:space="preserve">ision contrary to his interests, </w:t>
      </w:r>
      <w:r w:rsidRPr="00A670E6">
        <w:rPr>
          <w:rFonts w:ascii="Cambria" w:hAnsi="Cambria"/>
          <w:sz w:val="20"/>
          <w:szCs w:val="20"/>
        </w:rPr>
        <w:t xml:space="preserve">notified on July 24, 2008. In this regard, the Commission </w:t>
      </w:r>
      <w:r w:rsidR="00E32ED9" w:rsidRPr="00A670E6">
        <w:rPr>
          <w:rFonts w:ascii="Cambria" w:hAnsi="Cambria"/>
          <w:sz w:val="20"/>
          <w:szCs w:val="20"/>
        </w:rPr>
        <w:t>moreover</w:t>
      </w:r>
      <w:r w:rsidRPr="00A670E6">
        <w:rPr>
          <w:rFonts w:ascii="Cambria" w:hAnsi="Cambria"/>
          <w:sz w:val="20"/>
          <w:szCs w:val="20"/>
        </w:rPr>
        <w:t xml:space="preserve"> observes that the parties agree that these decisions </w:t>
      </w:r>
      <w:r w:rsidR="00F50B3D">
        <w:rPr>
          <w:rFonts w:ascii="Cambria" w:hAnsi="Cambria"/>
          <w:sz w:val="20"/>
          <w:szCs w:val="20"/>
        </w:rPr>
        <w:t>were issued</w:t>
      </w:r>
      <w:r w:rsidRPr="00A670E6">
        <w:rPr>
          <w:rFonts w:ascii="Cambria" w:hAnsi="Cambria"/>
          <w:sz w:val="20"/>
          <w:szCs w:val="20"/>
        </w:rPr>
        <w:t xml:space="preserve"> and that the domestic proceeding was settled by means of the abovementioned resolution from the highest constitutional court of Peru. Similarly, the IACHR takes into account that the State does not controvert the exhaustion of domestic remedies or the timeliness of the presentation of the instant petition. Consequently, in view of these considerations and the fact that the petition was lodged on August 11, 2008, the Inter-A</w:t>
      </w:r>
      <w:r w:rsidR="0054428A">
        <w:rPr>
          <w:rFonts w:ascii="Cambria" w:hAnsi="Cambria"/>
          <w:sz w:val="20"/>
          <w:szCs w:val="20"/>
        </w:rPr>
        <w:t>merican Commission finds that it</w:t>
      </w:r>
      <w:r w:rsidRPr="00A670E6">
        <w:rPr>
          <w:rFonts w:ascii="Cambria" w:hAnsi="Cambria"/>
          <w:sz w:val="20"/>
          <w:szCs w:val="20"/>
        </w:rPr>
        <w:t xml:space="preserve"> meet</w:t>
      </w:r>
      <w:r w:rsidR="0054428A">
        <w:rPr>
          <w:rFonts w:ascii="Cambria" w:hAnsi="Cambria"/>
          <w:sz w:val="20"/>
          <w:szCs w:val="20"/>
        </w:rPr>
        <w:t>s</w:t>
      </w:r>
      <w:r w:rsidRPr="00A670E6">
        <w:rPr>
          <w:rFonts w:ascii="Cambria" w:hAnsi="Cambria"/>
          <w:sz w:val="20"/>
          <w:szCs w:val="20"/>
        </w:rPr>
        <w:t xml:space="preserve"> the requirements estab</w:t>
      </w:r>
      <w:r w:rsidR="0054428A">
        <w:rPr>
          <w:rFonts w:ascii="Cambria" w:hAnsi="Cambria"/>
          <w:sz w:val="20"/>
          <w:szCs w:val="20"/>
        </w:rPr>
        <w:t>lished in Article 46, paragraphs 1 (a) and (</w:t>
      </w:r>
      <w:r w:rsidRPr="00A670E6">
        <w:rPr>
          <w:rFonts w:ascii="Cambria" w:hAnsi="Cambria"/>
          <w:sz w:val="20"/>
          <w:szCs w:val="20"/>
        </w:rPr>
        <w:t>b</w:t>
      </w:r>
      <w:r w:rsidR="0054428A">
        <w:rPr>
          <w:rFonts w:ascii="Cambria" w:hAnsi="Cambria"/>
          <w:sz w:val="20"/>
          <w:szCs w:val="20"/>
        </w:rPr>
        <w:t>),</w:t>
      </w:r>
      <w:r w:rsidRPr="00A670E6">
        <w:rPr>
          <w:rFonts w:ascii="Cambria" w:hAnsi="Cambria"/>
          <w:sz w:val="20"/>
          <w:szCs w:val="20"/>
        </w:rPr>
        <w:t xml:space="preserve"> of the American Convention.</w:t>
      </w:r>
      <w:r w:rsidR="0054428A">
        <w:rPr>
          <w:rFonts w:ascii="Cambria" w:hAnsi="Cambria"/>
          <w:sz w:val="20"/>
          <w:szCs w:val="20"/>
        </w:rPr>
        <w:t xml:space="preserve"> </w:t>
      </w:r>
    </w:p>
    <w:p w:rsidR="0028584B" w:rsidRPr="00A670E6" w:rsidRDefault="0028584B" w:rsidP="0028584B">
      <w:pPr>
        <w:pStyle w:val="ListParagraph"/>
        <w:spacing w:before="240" w:after="240"/>
        <w:jc w:val="both"/>
        <w:rPr>
          <w:rFonts w:asciiTheme="majorHAnsi" w:hAnsiTheme="majorHAnsi"/>
          <w:b/>
          <w:bCs/>
          <w:sz w:val="20"/>
          <w:szCs w:val="20"/>
        </w:rPr>
      </w:pPr>
      <w:r w:rsidRPr="00A670E6">
        <w:rPr>
          <w:rFonts w:asciiTheme="majorHAnsi" w:hAnsiTheme="majorHAnsi"/>
          <w:b/>
          <w:bCs/>
          <w:sz w:val="20"/>
          <w:szCs w:val="20"/>
        </w:rPr>
        <w:t>VII.</w:t>
      </w:r>
      <w:r w:rsidRPr="00A670E6">
        <w:rPr>
          <w:rFonts w:asciiTheme="majorHAnsi" w:hAnsiTheme="majorHAnsi"/>
          <w:b/>
          <w:bCs/>
          <w:sz w:val="20"/>
          <w:szCs w:val="20"/>
        </w:rPr>
        <w:tab/>
        <w:t>ANALYSIS OF COLORABLE CLAIM</w:t>
      </w:r>
    </w:p>
    <w:p w:rsidR="0028584B" w:rsidRPr="00A670E6" w:rsidRDefault="0028584B" w:rsidP="0028584B">
      <w:pPr>
        <w:pStyle w:val="ListParagraph"/>
        <w:numPr>
          <w:ilvl w:val="0"/>
          <w:numId w:val="103"/>
        </w:numPr>
        <w:spacing w:before="240" w:after="240"/>
        <w:jc w:val="both"/>
        <w:rPr>
          <w:rFonts w:asciiTheme="majorHAnsi" w:hAnsiTheme="majorHAnsi"/>
          <w:bCs/>
          <w:sz w:val="20"/>
          <w:szCs w:val="20"/>
        </w:rPr>
      </w:pPr>
      <w:r w:rsidRPr="00A670E6">
        <w:rPr>
          <w:sz w:val="20"/>
          <w:szCs w:val="20"/>
        </w:rPr>
        <w:t>In the instant case, the petitioner alleges that Mr. Ayala was criminally convicted for kidnap on the sole basis of the accusation by a codefendant, though the petitioner claims that such accusation never existed. The petitioner also claims that proof was submitted that Mr. Ayala did not partake in the kidnap nor was at the place where the offense was committed. In this regard, he emphasizes that the Supreme Criminal Prosecutor requested the alleged victim</w:t>
      </w:r>
      <w:r w:rsidR="004350F4">
        <w:rPr>
          <w:sz w:val="20"/>
          <w:szCs w:val="20"/>
        </w:rPr>
        <w:t>’</w:t>
      </w:r>
      <w:r w:rsidRPr="00A670E6">
        <w:rPr>
          <w:sz w:val="20"/>
          <w:szCs w:val="20"/>
        </w:rPr>
        <w:t xml:space="preserve">s release on considering that the trial court made a mistake in the assessment of the </w:t>
      </w:r>
      <w:r w:rsidR="00330AAA" w:rsidRPr="00A670E6">
        <w:rPr>
          <w:sz w:val="20"/>
          <w:szCs w:val="20"/>
        </w:rPr>
        <w:t>codefendant</w:t>
      </w:r>
      <w:r w:rsidR="004350F4">
        <w:rPr>
          <w:sz w:val="20"/>
          <w:szCs w:val="20"/>
        </w:rPr>
        <w:t>’</w:t>
      </w:r>
      <w:r w:rsidR="00330AAA" w:rsidRPr="00A670E6">
        <w:rPr>
          <w:sz w:val="20"/>
          <w:szCs w:val="20"/>
        </w:rPr>
        <w:t>s</w:t>
      </w:r>
      <w:r w:rsidRPr="00A670E6">
        <w:rPr>
          <w:sz w:val="20"/>
          <w:szCs w:val="20"/>
        </w:rPr>
        <w:t xml:space="preserve"> statements. For its part, the State alleges that the IACHR is not competent to work as a court additional to the domestic courts </w:t>
      </w:r>
      <w:r w:rsidR="00433A9F">
        <w:rPr>
          <w:sz w:val="20"/>
          <w:szCs w:val="20"/>
        </w:rPr>
        <w:t xml:space="preserve">competent </w:t>
      </w:r>
      <w:r w:rsidRPr="00A670E6">
        <w:rPr>
          <w:sz w:val="20"/>
          <w:szCs w:val="20"/>
        </w:rPr>
        <w:t>t</w:t>
      </w:r>
      <w:r w:rsidR="00792B94">
        <w:rPr>
          <w:sz w:val="20"/>
          <w:szCs w:val="20"/>
        </w:rPr>
        <w:t>o</w:t>
      </w:r>
      <w:r w:rsidRPr="00A670E6">
        <w:rPr>
          <w:sz w:val="20"/>
          <w:szCs w:val="20"/>
        </w:rPr>
        <w:t xml:space="preserve"> reasses</w:t>
      </w:r>
      <w:r w:rsidR="00792B94">
        <w:rPr>
          <w:sz w:val="20"/>
          <w:szCs w:val="20"/>
        </w:rPr>
        <w:t>s</w:t>
      </w:r>
      <w:r w:rsidRPr="00A670E6">
        <w:rPr>
          <w:sz w:val="20"/>
          <w:szCs w:val="20"/>
        </w:rPr>
        <w:t xml:space="preserve"> evidence already ex</w:t>
      </w:r>
      <w:r w:rsidR="00433A9F">
        <w:rPr>
          <w:sz w:val="20"/>
          <w:szCs w:val="20"/>
        </w:rPr>
        <w:t xml:space="preserve">amined by the </w:t>
      </w:r>
      <w:r w:rsidR="00433A9F">
        <w:rPr>
          <w:sz w:val="20"/>
          <w:szCs w:val="20"/>
        </w:rPr>
        <w:lastRenderedPageBreak/>
        <w:t>latter or to declare</w:t>
      </w:r>
      <w:r w:rsidRPr="00A670E6">
        <w:rPr>
          <w:sz w:val="20"/>
          <w:szCs w:val="20"/>
        </w:rPr>
        <w:t xml:space="preserve"> the alleged victim</w:t>
      </w:r>
      <w:r w:rsidR="004350F4">
        <w:rPr>
          <w:sz w:val="20"/>
          <w:szCs w:val="20"/>
        </w:rPr>
        <w:t>’</w:t>
      </w:r>
      <w:r w:rsidRPr="00A670E6">
        <w:rPr>
          <w:sz w:val="20"/>
          <w:szCs w:val="20"/>
        </w:rPr>
        <w:t xml:space="preserve">s innocence. The State submits that the guilty judgment was duly grounded on the </w:t>
      </w:r>
      <w:r w:rsidR="00DF0406">
        <w:rPr>
          <w:sz w:val="20"/>
          <w:szCs w:val="20"/>
        </w:rPr>
        <w:t xml:space="preserve">accusatory statements of other </w:t>
      </w:r>
      <w:r w:rsidRPr="00A670E6">
        <w:rPr>
          <w:sz w:val="20"/>
          <w:szCs w:val="20"/>
        </w:rPr>
        <w:t>co</w:t>
      </w:r>
      <w:r w:rsidR="00DF0406">
        <w:rPr>
          <w:sz w:val="20"/>
          <w:szCs w:val="20"/>
        </w:rPr>
        <w:t>defendants</w:t>
      </w:r>
      <w:r w:rsidRPr="00A670E6">
        <w:rPr>
          <w:sz w:val="20"/>
          <w:szCs w:val="20"/>
        </w:rPr>
        <w:t xml:space="preserve"> and that </w:t>
      </w:r>
      <w:r w:rsidR="00A53215">
        <w:rPr>
          <w:sz w:val="20"/>
          <w:szCs w:val="20"/>
        </w:rPr>
        <w:t>these</w:t>
      </w:r>
      <w:r w:rsidRPr="00A670E6">
        <w:rPr>
          <w:sz w:val="20"/>
          <w:szCs w:val="20"/>
        </w:rPr>
        <w:t xml:space="preserve"> </w:t>
      </w:r>
      <w:r w:rsidR="00A53215">
        <w:rPr>
          <w:sz w:val="20"/>
          <w:szCs w:val="20"/>
        </w:rPr>
        <w:t>are</w:t>
      </w:r>
      <w:r w:rsidRPr="00A670E6">
        <w:rPr>
          <w:sz w:val="20"/>
          <w:szCs w:val="20"/>
        </w:rPr>
        <w:t xml:space="preserve"> consistent with</w:t>
      </w:r>
      <w:r w:rsidR="00A53215">
        <w:rPr>
          <w:sz w:val="20"/>
          <w:szCs w:val="20"/>
        </w:rPr>
        <w:t xml:space="preserve"> a legal logic</w:t>
      </w:r>
      <w:r w:rsidR="006F329A">
        <w:rPr>
          <w:sz w:val="20"/>
          <w:szCs w:val="20"/>
        </w:rPr>
        <w:t xml:space="preserve"> based on</w:t>
      </w:r>
      <w:r w:rsidRPr="00A670E6">
        <w:rPr>
          <w:sz w:val="20"/>
          <w:szCs w:val="20"/>
        </w:rPr>
        <w:t xml:space="preserve"> the material</w:t>
      </w:r>
      <w:r w:rsidR="006F329A">
        <w:rPr>
          <w:sz w:val="20"/>
          <w:szCs w:val="20"/>
        </w:rPr>
        <w:t xml:space="preserve"> truth of the alleged events. </w:t>
      </w:r>
    </w:p>
    <w:p w:rsidR="0028584B" w:rsidRPr="00A670E6" w:rsidRDefault="0028584B" w:rsidP="0028584B">
      <w:pPr>
        <w:pStyle w:val="ListParagraph"/>
        <w:numPr>
          <w:ilvl w:val="0"/>
          <w:numId w:val="103"/>
        </w:numPr>
        <w:spacing w:before="240" w:after="240"/>
        <w:jc w:val="both"/>
        <w:rPr>
          <w:rFonts w:asciiTheme="majorHAnsi" w:hAnsiTheme="majorHAnsi"/>
          <w:bCs/>
          <w:sz w:val="20"/>
          <w:szCs w:val="20"/>
        </w:rPr>
      </w:pPr>
      <w:r w:rsidRPr="00A670E6">
        <w:rPr>
          <w:sz w:val="20"/>
          <w:szCs w:val="20"/>
        </w:rPr>
        <w:t xml:space="preserve"> In this regard, the Commission reiterates that, for the purpose of admissibility, it must determine whether the alleged facts may establish a violation of rights under the provision of Article 47 subparagraph (b) of the American Convention, or if the instant petition is </w:t>
      </w:r>
      <w:r w:rsidR="004350F4">
        <w:rPr>
          <w:sz w:val="20"/>
          <w:szCs w:val="20"/>
        </w:rPr>
        <w:t>“</w:t>
      </w:r>
      <w:r w:rsidRPr="00A670E6">
        <w:rPr>
          <w:sz w:val="20"/>
          <w:szCs w:val="20"/>
        </w:rPr>
        <w:t>manifestly groundless</w:t>
      </w:r>
      <w:r w:rsidR="004350F4">
        <w:rPr>
          <w:sz w:val="20"/>
          <w:szCs w:val="20"/>
        </w:rPr>
        <w:t>”</w:t>
      </w:r>
      <w:r w:rsidRPr="00A670E6">
        <w:rPr>
          <w:sz w:val="20"/>
          <w:szCs w:val="20"/>
        </w:rPr>
        <w:t xml:space="preserve"> or </w:t>
      </w:r>
      <w:r w:rsidR="004350F4">
        <w:rPr>
          <w:sz w:val="20"/>
          <w:szCs w:val="20"/>
        </w:rPr>
        <w:t>“</w:t>
      </w:r>
      <w:r w:rsidRPr="00A670E6">
        <w:rPr>
          <w:sz w:val="20"/>
          <w:szCs w:val="20"/>
        </w:rPr>
        <w:t>obviously out of order,</w:t>
      </w:r>
      <w:r w:rsidR="004350F4">
        <w:rPr>
          <w:sz w:val="20"/>
          <w:szCs w:val="20"/>
        </w:rPr>
        <w:t>”</w:t>
      </w:r>
      <w:r w:rsidRPr="00A670E6">
        <w:rPr>
          <w:sz w:val="20"/>
          <w:szCs w:val="20"/>
        </w:rPr>
        <w:t xml:space="preserve"> under subparagraph (c) of the same article. The assessment criterion of those requirements differs from that used for determining the merits of a petition. Likewise, </w:t>
      </w:r>
      <w:r w:rsidR="00452F2C">
        <w:rPr>
          <w:sz w:val="20"/>
          <w:szCs w:val="20"/>
        </w:rPr>
        <w:t xml:space="preserve">under </w:t>
      </w:r>
      <w:r w:rsidRPr="00A670E6">
        <w:rPr>
          <w:sz w:val="20"/>
          <w:szCs w:val="20"/>
        </w:rPr>
        <w:t xml:space="preserve">its mandate, the IACHR is competent to declare a petition admissible when it concerns domestic proceedings that </w:t>
      </w:r>
      <w:r w:rsidR="00CC1CDF">
        <w:rPr>
          <w:sz w:val="20"/>
          <w:szCs w:val="20"/>
        </w:rPr>
        <w:t>may</w:t>
      </w:r>
      <w:r w:rsidRPr="00A670E6">
        <w:rPr>
          <w:sz w:val="20"/>
          <w:szCs w:val="20"/>
        </w:rPr>
        <w:t xml:space="preserve"> </w:t>
      </w:r>
      <w:r w:rsidR="00CC1CDF">
        <w:rPr>
          <w:sz w:val="20"/>
          <w:szCs w:val="20"/>
        </w:rPr>
        <w:t>infringe</w:t>
      </w:r>
      <w:r w:rsidRPr="00A670E6">
        <w:rPr>
          <w:sz w:val="20"/>
          <w:szCs w:val="20"/>
        </w:rPr>
        <w:t xml:space="preserve"> </w:t>
      </w:r>
      <w:r w:rsidR="00CC1CDF">
        <w:rPr>
          <w:sz w:val="20"/>
          <w:szCs w:val="20"/>
        </w:rPr>
        <w:t xml:space="preserve">any of </w:t>
      </w:r>
      <w:r w:rsidRPr="00A670E6">
        <w:rPr>
          <w:sz w:val="20"/>
          <w:szCs w:val="20"/>
        </w:rPr>
        <w:t xml:space="preserve">the rights guaranteed by the American Convention. That is, based on said conventional rules, pursuant to Article 34 of the IACHR Rules of Procedure, the analysis for the purpose of admissibility focuses on the verification of said requirements, which refer to the existence of elements that, if proven, could </w:t>
      </w:r>
      <w:r w:rsidRPr="00E32ED9">
        <w:rPr>
          <w:i/>
          <w:sz w:val="20"/>
          <w:szCs w:val="20"/>
        </w:rPr>
        <w:t>prima</w:t>
      </w:r>
      <w:r w:rsidRPr="00A670E6">
        <w:rPr>
          <w:sz w:val="20"/>
          <w:szCs w:val="20"/>
        </w:rPr>
        <w:t xml:space="preserve"> </w:t>
      </w:r>
      <w:r w:rsidRPr="00E32ED9">
        <w:rPr>
          <w:i/>
          <w:sz w:val="20"/>
          <w:szCs w:val="20"/>
        </w:rPr>
        <w:t>facie</w:t>
      </w:r>
      <w:r w:rsidRPr="00A670E6">
        <w:rPr>
          <w:sz w:val="20"/>
          <w:szCs w:val="20"/>
        </w:rPr>
        <w:t xml:space="preserve"> lead to determine violations of the American Convention. Therefore, </w:t>
      </w:r>
      <w:r w:rsidR="00331559">
        <w:rPr>
          <w:sz w:val="20"/>
          <w:szCs w:val="20"/>
        </w:rPr>
        <w:t>that</w:t>
      </w:r>
      <w:r w:rsidRPr="00A670E6">
        <w:rPr>
          <w:sz w:val="20"/>
          <w:szCs w:val="20"/>
        </w:rPr>
        <w:t xml:space="preserve"> </w:t>
      </w:r>
      <w:r w:rsidR="00331559">
        <w:rPr>
          <w:sz w:val="20"/>
          <w:szCs w:val="20"/>
        </w:rPr>
        <w:t xml:space="preserve">the </w:t>
      </w:r>
      <w:r w:rsidRPr="00A670E6">
        <w:rPr>
          <w:sz w:val="20"/>
          <w:szCs w:val="20"/>
        </w:rPr>
        <w:t>alleged victim</w:t>
      </w:r>
      <w:r w:rsidR="00D93105">
        <w:rPr>
          <w:sz w:val="20"/>
          <w:szCs w:val="20"/>
        </w:rPr>
        <w:t xml:space="preserve"> claim</w:t>
      </w:r>
      <w:r w:rsidR="00331559">
        <w:rPr>
          <w:sz w:val="20"/>
          <w:szCs w:val="20"/>
        </w:rPr>
        <w:t>s</w:t>
      </w:r>
      <w:r w:rsidR="00D93105">
        <w:rPr>
          <w:sz w:val="20"/>
          <w:szCs w:val="20"/>
        </w:rPr>
        <w:t xml:space="preserve"> innocence or request</w:t>
      </w:r>
      <w:r w:rsidR="00331559">
        <w:rPr>
          <w:sz w:val="20"/>
          <w:szCs w:val="20"/>
        </w:rPr>
        <w:t>s</w:t>
      </w:r>
      <w:r w:rsidRPr="00A670E6">
        <w:rPr>
          <w:sz w:val="20"/>
          <w:szCs w:val="20"/>
        </w:rPr>
        <w:t xml:space="preserve"> the IACHR </w:t>
      </w:r>
      <w:r w:rsidR="00331559">
        <w:rPr>
          <w:sz w:val="20"/>
          <w:szCs w:val="20"/>
        </w:rPr>
        <w:t>to</w:t>
      </w:r>
      <w:r w:rsidRPr="00A670E6">
        <w:rPr>
          <w:sz w:val="20"/>
          <w:szCs w:val="20"/>
        </w:rPr>
        <w:t xml:space="preserve"> review the evidence presented</w:t>
      </w:r>
      <w:r w:rsidR="00D93105">
        <w:rPr>
          <w:sz w:val="20"/>
          <w:szCs w:val="20"/>
        </w:rPr>
        <w:t xml:space="preserve"> in the domestic proceeding does</w:t>
      </w:r>
      <w:r w:rsidRPr="00A670E6">
        <w:rPr>
          <w:sz w:val="20"/>
          <w:szCs w:val="20"/>
        </w:rPr>
        <w:t xml:space="preserve"> not mean </w:t>
      </w:r>
      <w:r w:rsidR="004350F4">
        <w:rPr>
          <w:sz w:val="20"/>
          <w:szCs w:val="20"/>
        </w:rPr>
        <w:t xml:space="preserve">in itself </w:t>
      </w:r>
      <w:r w:rsidRPr="00A670E6">
        <w:rPr>
          <w:sz w:val="20"/>
          <w:szCs w:val="20"/>
        </w:rPr>
        <w:t xml:space="preserve">that the instant petition is inadmissible or that the Commission lacks competence to rule on this case. This is so, </w:t>
      </w:r>
      <w:r w:rsidR="00402BE8">
        <w:rPr>
          <w:sz w:val="20"/>
          <w:szCs w:val="20"/>
        </w:rPr>
        <w:t>because</w:t>
      </w:r>
      <w:r w:rsidRPr="00A670E6">
        <w:rPr>
          <w:sz w:val="20"/>
          <w:szCs w:val="20"/>
        </w:rPr>
        <w:t xml:space="preserve"> the analysis undertaken by the Commission is about whether, in the framework of the criminal proceeding, the guarantees of due process and judicial protection were respected in accordance with the American Convention or other applicable instruments. That is, this is an objective analysis undertaken in the light of applicable standards and rules of human rights international law, and as such it also </w:t>
      </w:r>
      <w:r w:rsidR="00402BE8">
        <w:rPr>
          <w:sz w:val="20"/>
          <w:szCs w:val="20"/>
        </w:rPr>
        <w:t>concerns</w:t>
      </w:r>
      <w:r w:rsidRPr="00A670E6">
        <w:rPr>
          <w:sz w:val="20"/>
          <w:szCs w:val="20"/>
        </w:rPr>
        <w:t xml:space="preserve"> the performance of all public authorities, including justice operators.</w:t>
      </w:r>
      <w:r w:rsidRPr="00A670E6">
        <w:rPr>
          <w:rFonts w:cs="Arial"/>
          <w:sz w:val="20"/>
          <w:szCs w:val="20"/>
        </w:rPr>
        <w:t xml:space="preserve"> </w:t>
      </w:r>
    </w:p>
    <w:p w:rsidR="0028584B" w:rsidRPr="00A670E6" w:rsidRDefault="0028584B" w:rsidP="0028584B">
      <w:pPr>
        <w:pStyle w:val="ListParagraph"/>
        <w:numPr>
          <w:ilvl w:val="0"/>
          <w:numId w:val="103"/>
        </w:numPr>
        <w:spacing w:before="240" w:after="240"/>
        <w:jc w:val="both"/>
        <w:rPr>
          <w:rFonts w:asciiTheme="majorHAnsi" w:hAnsiTheme="majorHAnsi"/>
          <w:bCs/>
          <w:sz w:val="20"/>
          <w:szCs w:val="20"/>
        </w:rPr>
      </w:pPr>
      <w:r w:rsidRPr="00A670E6">
        <w:rPr>
          <w:rFonts w:asciiTheme="majorHAnsi" w:hAnsiTheme="majorHAnsi"/>
          <w:bCs/>
          <w:sz w:val="20"/>
          <w:szCs w:val="20"/>
        </w:rPr>
        <w:t xml:space="preserve">In view of the foregoing and the information submitted by both parties during the procedure of the instant petition, and considering the inter-American standards in relation to criminal due process, particularly in relation to the principle of the presumption of innocence, the burden of proof, the duty to adopt reasoned judicial resolutions, and the statements by </w:t>
      </w:r>
      <w:r w:rsidR="004350F4">
        <w:rPr>
          <w:rFonts w:asciiTheme="majorHAnsi" w:hAnsiTheme="majorHAnsi"/>
          <w:bCs/>
          <w:sz w:val="20"/>
          <w:szCs w:val="20"/>
        </w:rPr>
        <w:t xml:space="preserve">the </w:t>
      </w:r>
      <w:r w:rsidRPr="00A670E6">
        <w:rPr>
          <w:rFonts w:asciiTheme="majorHAnsi" w:hAnsiTheme="majorHAnsi"/>
          <w:bCs/>
          <w:sz w:val="20"/>
          <w:szCs w:val="20"/>
        </w:rPr>
        <w:t>codefendants,</w:t>
      </w:r>
      <w:r w:rsidR="004350F4" w:rsidRPr="00A670E6">
        <w:rPr>
          <w:rStyle w:val="FootnoteReference"/>
          <w:rFonts w:asciiTheme="majorHAnsi" w:hAnsiTheme="majorHAnsi"/>
          <w:bCs/>
          <w:sz w:val="20"/>
          <w:szCs w:val="20"/>
        </w:rPr>
        <w:footnoteReference w:id="5"/>
      </w:r>
      <w:r w:rsidRPr="00A670E6">
        <w:rPr>
          <w:rFonts w:asciiTheme="majorHAnsi" w:hAnsiTheme="majorHAnsi"/>
          <w:bCs/>
          <w:sz w:val="20"/>
          <w:szCs w:val="20"/>
        </w:rPr>
        <w:t xml:space="preserve"> the Inter-American Commission concludes that the alleged facts could tend to establish violations of the rights established in Articles 5 (Humane Treatment), 7 (Personal Liberty), 8 (Fair Trial) and 25 (Judicial Protection) of the American Convention, in accordance with its Article 1.1, to the detriment of</w:t>
      </w:r>
      <w:r w:rsidR="00A65A14">
        <w:rPr>
          <w:rFonts w:asciiTheme="majorHAnsi" w:hAnsiTheme="majorHAnsi"/>
          <w:bCs/>
          <w:sz w:val="20"/>
          <w:szCs w:val="20"/>
        </w:rPr>
        <w:t xml:space="preserve"> Mr.</w:t>
      </w:r>
      <w:r w:rsidRPr="00A670E6">
        <w:rPr>
          <w:rFonts w:asciiTheme="majorHAnsi" w:hAnsiTheme="majorHAnsi"/>
          <w:bCs/>
          <w:sz w:val="20"/>
          <w:szCs w:val="20"/>
        </w:rPr>
        <w:t xml:space="preserve"> Luis </w:t>
      </w:r>
      <w:proofErr w:type="spellStart"/>
      <w:r w:rsidRPr="00A670E6">
        <w:rPr>
          <w:rFonts w:asciiTheme="majorHAnsi" w:hAnsiTheme="majorHAnsi"/>
          <w:bCs/>
          <w:sz w:val="20"/>
          <w:szCs w:val="20"/>
        </w:rPr>
        <w:t>Américo</w:t>
      </w:r>
      <w:proofErr w:type="spellEnd"/>
      <w:r w:rsidRPr="00A670E6">
        <w:rPr>
          <w:rFonts w:asciiTheme="majorHAnsi" w:hAnsiTheme="majorHAnsi"/>
          <w:bCs/>
          <w:sz w:val="20"/>
          <w:szCs w:val="20"/>
        </w:rPr>
        <w:t xml:space="preserve"> Ayala </w:t>
      </w:r>
      <w:proofErr w:type="spellStart"/>
      <w:r w:rsidRPr="00A670E6">
        <w:rPr>
          <w:rFonts w:asciiTheme="majorHAnsi" w:hAnsiTheme="majorHAnsi"/>
          <w:bCs/>
          <w:sz w:val="20"/>
          <w:szCs w:val="20"/>
        </w:rPr>
        <w:t>Gonzáles</w:t>
      </w:r>
      <w:proofErr w:type="spellEnd"/>
      <w:r w:rsidRPr="00A670E6">
        <w:rPr>
          <w:rFonts w:asciiTheme="majorHAnsi" w:hAnsiTheme="majorHAnsi"/>
          <w:bCs/>
          <w:sz w:val="20"/>
          <w:szCs w:val="20"/>
        </w:rPr>
        <w:t>.</w:t>
      </w:r>
      <w:r w:rsidR="00A65A14">
        <w:rPr>
          <w:rFonts w:asciiTheme="majorHAnsi" w:hAnsiTheme="majorHAnsi"/>
          <w:bCs/>
          <w:sz w:val="20"/>
          <w:szCs w:val="20"/>
        </w:rPr>
        <w:t xml:space="preserve"> </w:t>
      </w:r>
    </w:p>
    <w:p w:rsidR="0028584B" w:rsidRPr="00A670E6" w:rsidRDefault="0028584B" w:rsidP="0028584B">
      <w:pPr>
        <w:pStyle w:val="ListParagraph"/>
        <w:spacing w:before="240" w:after="240"/>
        <w:jc w:val="both"/>
        <w:rPr>
          <w:rFonts w:asciiTheme="majorHAnsi" w:hAnsiTheme="majorHAnsi"/>
          <w:b/>
          <w:bCs/>
          <w:sz w:val="20"/>
          <w:szCs w:val="20"/>
        </w:rPr>
      </w:pPr>
      <w:r w:rsidRPr="00A670E6">
        <w:rPr>
          <w:rFonts w:asciiTheme="majorHAnsi" w:hAnsiTheme="majorHAnsi"/>
          <w:b/>
          <w:bCs/>
          <w:sz w:val="20"/>
          <w:szCs w:val="20"/>
        </w:rPr>
        <w:t xml:space="preserve">VIII. </w:t>
      </w:r>
      <w:r w:rsidRPr="00A670E6">
        <w:rPr>
          <w:rFonts w:asciiTheme="majorHAnsi" w:hAnsiTheme="majorHAnsi"/>
          <w:b/>
          <w:bCs/>
          <w:sz w:val="20"/>
          <w:szCs w:val="20"/>
        </w:rPr>
        <w:tab/>
        <w:t>DECISION</w:t>
      </w:r>
    </w:p>
    <w:p w:rsidR="0028584B" w:rsidRPr="00A670E6" w:rsidRDefault="0028584B" w:rsidP="0028584B">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670E6">
        <w:rPr>
          <w:rFonts w:asciiTheme="majorHAnsi" w:hAnsiTheme="majorHAnsi"/>
          <w:sz w:val="20"/>
          <w:szCs w:val="20"/>
        </w:rPr>
        <w:t xml:space="preserve">To find the instant petition admissible in relation to Articles 5, 7, 8 and 25 of the American Convention, in connection with Article 1.1 thereof; and </w:t>
      </w:r>
    </w:p>
    <w:p w:rsidR="00F621C3" w:rsidRPr="00A670E6" w:rsidRDefault="00F621C3"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A670E6">
        <w:rPr>
          <w:rFonts w:asciiTheme="majorHAnsi" w:hAnsiTheme="majorHAnsi"/>
          <w:sz w:val="20"/>
          <w:szCs w:val="20"/>
        </w:rPr>
        <w:t>To notify the parties of this decision;</w:t>
      </w:r>
      <w:r w:rsidR="001F1902" w:rsidRPr="00A670E6">
        <w:rPr>
          <w:rFonts w:asciiTheme="majorHAnsi" w:hAnsiTheme="majorHAnsi"/>
          <w:sz w:val="20"/>
          <w:szCs w:val="20"/>
        </w:rPr>
        <w:t xml:space="preserve"> t</w:t>
      </w:r>
      <w:r w:rsidRPr="00A670E6">
        <w:rPr>
          <w:rFonts w:asciiTheme="majorHAnsi" w:hAnsiTheme="majorHAnsi"/>
          <w:sz w:val="20"/>
          <w:szCs w:val="20"/>
        </w:rPr>
        <w:t xml:space="preserve">o continue with the analysis on the merits; and </w:t>
      </w:r>
      <w:r w:rsidR="001F1902" w:rsidRPr="00A670E6">
        <w:rPr>
          <w:rFonts w:asciiTheme="majorHAnsi" w:hAnsiTheme="majorHAnsi"/>
          <w:sz w:val="20"/>
          <w:szCs w:val="20"/>
        </w:rPr>
        <w:t>t</w:t>
      </w:r>
      <w:r w:rsidRPr="00A670E6">
        <w:rPr>
          <w:rFonts w:asciiTheme="majorHAnsi" w:hAnsiTheme="majorHAnsi"/>
          <w:sz w:val="20"/>
          <w:szCs w:val="20"/>
        </w:rPr>
        <w:t>o publish this decision and include it in its Annual Report to the General Assembly of the Organization of American States.</w:t>
      </w:r>
      <w:r w:rsidR="004350F4">
        <w:rPr>
          <w:rFonts w:asciiTheme="majorHAnsi" w:hAnsiTheme="majorHAnsi"/>
          <w:sz w:val="20"/>
          <w:szCs w:val="20"/>
        </w:rPr>
        <w:t xml:space="preserve"> </w:t>
      </w:r>
    </w:p>
    <w:p w:rsidR="00F621C3" w:rsidRPr="00A670E6" w:rsidRDefault="00234154" w:rsidP="00234154">
      <w:pPr>
        <w:pStyle w:val="ListParagraph"/>
        <w:suppressAutoHyphens/>
        <w:spacing w:before="240" w:after="240"/>
        <w:ind w:left="0" w:firstLine="720"/>
        <w:jc w:val="both"/>
        <w:rPr>
          <w:rFonts w:asciiTheme="majorHAnsi" w:hAnsiTheme="majorHAnsi"/>
          <w:sz w:val="20"/>
          <w:szCs w:val="20"/>
        </w:rPr>
      </w:pPr>
      <w:r w:rsidRPr="00234154">
        <w:rPr>
          <w:rFonts w:asciiTheme="majorHAnsi" w:hAnsiTheme="majorHAnsi"/>
          <w:sz w:val="20"/>
          <w:szCs w:val="20"/>
        </w:rPr>
        <w:t xml:space="preserve">Approved by the Inter-American Commission on Human Rights on the </w:t>
      </w:r>
      <w:r>
        <w:rPr>
          <w:rFonts w:asciiTheme="majorHAnsi" w:hAnsiTheme="majorHAnsi"/>
          <w:sz w:val="20"/>
          <w:szCs w:val="20"/>
        </w:rPr>
        <w:t>4</w:t>
      </w:r>
      <w:r w:rsidRPr="00234154">
        <w:rPr>
          <w:rFonts w:asciiTheme="majorHAnsi" w:hAnsiTheme="majorHAnsi"/>
          <w:sz w:val="20"/>
          <w:szCs w:val="20"/>
          <w:vertAlign w:val="superscript"/>
        </w:rPr>
        <w:t>th</w:t>
      </w:r>
      <w:r>
        <w:rPr>
          <w:rFonts w:asciiTheme="majorHAnsi" w:hAnsiTheme="majorHAnsi"/>
          <w:sz w:val="20"/>
          <w:szCs w:val="20"/>
        </w:rPr>
        <w:t xml:space="preserve"> </w:t>
      </w:r>
      <w:r w:rsidRPr="00234154">
        <w:rPr>
          <w:rFonts w:asciiTheme="majorHAnsi" w:hAnsiTheme="majorHAnsi"/>
          <w:sz w:val="20"/>
          <w:szCs w:val="20"/>
        </w:rPr>
        <w:t xml:space="preserve">day of the month of </w:t>
      </w:r>
      <w:r>
        <w:rPr>
          <w:rFonts w:asciiTheme="majorHAnsi" w:hAnsiTheme="majorHAnsi"/>
          <w:sz w:val="20"/>
          <w:szCs w:val="20"/>
        </w:rPr>
        <w:t>December</w:t>
      </w:r>
      <w:r w:rsidRPr="00234154">
        <w:rPr>
          <w:rFonts w:asciiTheme="majorHAnsi" w:hAnsiTheme="majorHAnsi"/>
          <w:sz w:val="20"/>
          <w:szCs w:val="20"/>
        </w:rPr>
        <w:t xml:space="preserve">, 2018. (Signed):  Margarette May Macaulay, President; Esmeralda E. </w:t>
      </w:r>
      <w:proofErr w:type="spellStart"/>
      <w:r w:rsidRPr="00234154">
        <w:rPr>
          <w:rFonts w:asciiTheme="majorHAnsi" w:hAnsiTheme="majorHAnsi"/>
          <w:sz w:val="20"/>
          <w:szCs w:val="20"/>
        </w:rPr>
        <w:t>Arosemena</w:t>
      </w:r>
      <w:proofErr w:type="spellEnd"/>
      <w:r w:rsidRPr="00234154">
        <w:rPr>
          <w:rFonts w:asciiTheme="majorHAnsi" w:hAnsiTheme="majorHAnsi"/>
          <w:sz w:val="20"/>
          <w:szCs w:val="20"/>
        </w:rPr>
        <w:t xml:space="preserve"> Bernal de </w:t>
      </w:r>
      <w:proofErr w:type="spellStart"/>
      <w:r w:rsidRPr="00234154">
        <w:rPr>
          <w:rFonts w:asciiTheme="majorHAnsi" w:hAnsiTheme="majorHAnsi"/>
          <w:sz w:val="20"/>
          <w:szCs w:val="20"/>
        </w:rPr>
        <w:t>Troitiño</w:t>
      </w:r>
      <w:proofErr w:type="spellEnd"/>
      <w:r w:rsidRPr="00234154">
        <w:rPr>
          <w:rFonts w:asciiTheme="majorHAnsi" w:hAnsiTheme="majorHAnsi"/>
          <w:sz w:val="20"/>
          <w:szCs w:val="20"/>
        </w:rPr>
        <w:t xml:space="preserve">, First Vice President; Luis Ernesto Vargas Silva, Second Vice President; Joel Hernández García, Antonia Urrejola, and </w:t>
      </w:r>
      <w:proofErr w:type="spellStart"/>
      <w:r w:rsidRPr="00234154">
        <w:rPr>
          <w:rFonts w:asciiTheme="majorHAnsi" w:hAnsiTheme="majorHAnsi"/>
          <w:sz w:val="20"/>
          <w:szCs w:val="20"/>
        </w:rPr>
        <w:t>Flávia</w:t>
      </w:r>
      <w:proofErr w:type="spellEnd"/>
      <w:r w:rsidRPr="00234154">
        <w:rPr>
          <w:rFonts w:asciiTheme="majorHAnsi" w:hAnsiTheme="majorHAnsi"/>
          <w:sz w:val="20"/>
          <w:szCs w:val="20"/>
        </w:rPr>
        <w:t xml:space="preserve"> </w:t>
      </w:r>
      <w:proofErr w:type="spellStart"/>
      <w:r w:rsidRPr="00234154">
        <w:rPr>
          <w:rFonts w:asciiTheme="majorHAnsi" w:hAnsiTheme="majorHAnsi"/>
          <w:sz w:val="20"/>
          <w:szCs w:val="20"/>
        </w:rPr>
        <w:t>Piovesan</w:t>
      </w:r>
      <w:proofErr w:type="spellEnd"/>
      <w:r w:rsidRPr="00234154">
        <w:rPr>
          <w:rFonts w:asciiTheme="majorHAnsi" w:hAnsiTheme="majorHAnsi"/>
          <w:sz w:val="20"/>
          <w:szCs w:val="20"/>
        </w:rPr>
        <w:t>, Commissioners.</w:t>
      </w:r>
    </w:p>
    <w:p w:rsidR="00F621C3" w:rsidRPr="00A670E6" w:rsidRDefault="00F621C3" w:rsidP="00F621C3">
      <w:pPr>
        <w:tabs>
          <w:tab w:val="center" w:pos="5400"/>
        </w:tabs>
        <w:suppressAutoHyphens/>
        <w:spacing w:line="276" w:lineRule="auto"/>
        <w:rPr>
          <w:rFonts w:asciiTheme="majorHAnsi" w:hAnsiTheme="majorHAnsi"/>
          <w:sz w:val="20"/>
          <w:szCs w:val="20"/>
        </w:rPr>
      </w:pPr>
    </w:p>
    <w:p w:rsidR="00F621C3" w:rsidRPr="00A670E6" w:rsidRDefault="00F621C3" w:rsidP="00F621C3">
      <w:pPr>
        <w:tabs>
          <w:tab w:val="center" w:pos="5400"/>
        </w:tabs>
        <w:suppressAutoHyphens/>
        <w:spacing w:line="276" w:lineRule="auto"/>
        <w:rPr>
          <w:rFonts w:asciiTheme="majorHAnsi" w:hAnsiTheme="majorHAnsi"/>
          <w:sz w:val="20"/>
          <w:szCs w:val="20"/>
        </w:rPr>
      </w:pPr>
    </w:p>
    <w:p w:rsidR="00F621C3" w:rsidRPr="00A670E6" w:rsidRDefault="00F621C3" w:rsidP="00F621C3">
      <w:pPr>
        <w:rPr>
          <w:rFonts w:ascii="Cambria" w:hAnsi="Cambria" w:cs="Calibri"/>
          <w:sz w:val="20"/>
          <w:szCs w:val="20"/>
        </w:rPr>
      </w:pPr>
    </w:p>
    <w:p w:rsidR="00C55560" w:rsidRPr="00A670E6" w:rsidRDefault="00C55560" w:rsidP="00230163">
      <w:pPr>
        <w:tabs>
          <w:tab w:val="left" w:pos="2820"/>
        </w:tabs>
        <w:suppressAutoHyphens/>
        <w:spacing w:line="276" w:lineRule="auto"/>
        <w:rPr>
          <w:rFonts w:asciiTheme="majorHAnsi" w:hAnsiTheme="majorHAnsi"/>
          <w:sz w:val="20"/>
          <w:szCs w:val="20"/>
        </w:rPr>
      </w:pPr>
    </w:p>
    <w:sectPr w:rsidR="00C55560" w:rsidRPr="00A670E6"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7339" w:rsidRDefault="00AF7339" w:rsidP="00036A8A">
      <w:r>
        <w:separator/>
      </w:r>
    </w:p>
  </w:endnote>
  <w:endnote w:type="continuationSeparator" w:id="0">
    <w:p w:rsidR="00AF7339" w:rsidRDefault="00AF7339"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12" w:rsidRDefault="00FE13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E1312">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7339" w:rsidRPr="00036A8A" w:rsidRDefault="00AF7339"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AF7339" w:rsidRPr="00036A8A" w:rsidRDefault="00AF7339" w:rsidP="00036A8A">
      <w:pPr>
        <w:rPr>
          <w:rFonts w:asciiTheme="majorHAnsi" w:hAnsiTheme="majorHAnsi"/>
          <w:sz w:val="16"/>
          <w:szCs w:val="16"/>
        </w:rPr>
      </w:pPr>
      <w:r w:rsidRPr="00036A8A">
        <w:rPr>
          <w:rFonts w:asciiTheme="majorHAnsi" w:hAnsiTheme="majorHAnsi"/>
          <w:sz w:val="16"/>
          <w:szCs w:val="16"/>
        </w:rPr>
        <w:separator/>
      </w:r>
    </w:p>
    <w:p w:rsidR="00AF7339" w:rsidRPr="00036A8A" w:rsidRDefault="00AF7339"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AF7339" w:rsidRPr="0093441A" w:rsidRDefault="00AF7339"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9E6604" w:rsidRPr="00680205" w:rsidRDefault="009E6604" w:rsidP="009E6604">
      <w:pPr>
        <w:pStyle w:val="FootnoteText"/>
        <w:ind w:firstLine="720"/>
        <w:jc w:val="both"/>
        <w:rPr>
          <w:rFonts w:asciiTheme="majorHAnsi" w:hAnsiTheme="majorHAnsi"/>
          <w:sz w:val="16"/>
          <w:szCs w:val="16"/>
        </w:rPr>
      </w:pPr>
      <w:r w:rsidRPr="00680205">
        <w:rPr>
          <w:rStyle w:val="FootnoteReference"/>
          <w:rFonts w:asciiTheme="majorHAnsi" w:hAnsiTheme="majorHAnsi"/>
          <w:sz w:val="16"/>
          <w:szCs w:val="16"/>
        </w:rPr>
        <w:footnoteRef/>
      </w:r>
      <w:r w:rsidRPr="00680205">
        <w:rPr>
          <w:rFonts w:asciiTheme="majorHAnsi" w:hAnsiTheme="majorHAnsi"/>
          <w:sz w:val="16"/>
          <w:szCs w:val="16"/>
        </w:rPr>
        <w:t xml:space="preserve"> Pursuant to Article 17.2.a of the IACHR Rules of Procedure, Commissioner Francisco José Eguiguren Praeli, a Peruvian national, did not partake in the discussion or the decision on this matter.</w:t>
      </w:r>
    </w:p>
  </w:footnote>
  <w:footnote w:id="3">
    <w:p w:rsidR="009E6604" w:rsidRPr="00680205" w:rsidRDefault="009E6604" w:rsidP="009E6604">
      <w:pPr>
        <w:pStyle w:val="FootnoteText"/>
        <w:ind w:firstLine="720"/>
        <w:jc w:val="both"/>
        <w:rPr>
          <w:rFonts w:asciiTheme="majorHAnsi" w:hAnsiTheme="majorHAnsi"/>
          <w:sz w:val="16"/>
          <w:szCs w:val="16"/>
        </w:rPr>
      </w:pPr>
      <w:r w:rsidRPr="00680205">
        <w:rPr>
          <w:rStyle w:val="FootnoteReference"/>
          <w:rFonts w:asciiTheme="majorHAnsi" w:hAnsiTheme="majorHAnsi"/>
          <w:sz w:val="16"/>
          <w:szCs w:val="16"/>
        </w:rPr>
        <w:footnoteRef/>
      </w:r>
      <w:r w:rsidRPr="00680205">
        <w:rPr>
          <w:rFonts w:asciiTheme="majorHAnsi" w:hAnsiTheme="majorHAnsi"/>
          <w:sz w:val="16"/>
          <w:szCs w:val="16"/>
        </w:rPr>
        <w:t xml:space="preserve"> Hereinafter </w:t>
      </w:r>
      <w:r w:rsidR="004350F4" w:rsidRPr="00680205">
        <w:rPr>
          <w:rFonts w:asciiTheme="majorHAnsi" w:hAnsiTheme="majorHAnsi"/>
          <w:sz w:val="16"/>
          <w:szCs w:val="16"/>
        </w:rPr>
        <w:t>“</w:t>
      </w:r>
      <w:r w:rsidRPr="00680205">
        <w:rPr>
          <w:rFonts w:asciiTheme="majorHAnsi" w:hAnsiTheme="majorHAnsi"/>
          <w:sz w:val="16"/>
          <w:szCs w:val="16"/>
        </w:rPr>
        <w:t>Convention</w:t>
      </w:r>
      <w:r w:rsidR="004350F4" w:rsidRPr="00680205">
        <w:rPr>
          <w:rFonts w:asciiTheme="majorHAnsi" w:hAnsiTheme="majorHAnsi"/>
          <w:sz w:val="16"/>
          <w:szCs w:val="16"/>
        </w:rPr>
        <w:t>”</w:t>
      </w:r>
      <w:r w:rsidRPr="00680205">
        <w:rPr>
          <w:rFonts w:asciiTheme="majorHAnsi" w:hAnsiTheme="majorHAnsi"/>
          <w:sz w:val="16"/>
          <w:szCs w:val="16"/>
        </w:rPr>
        <w:t xml:space="preserve"> or </w:t>
      </w:r>
      <w:r w:rsidR="004350F4" w:rsidRPr="00680205">
        <w:rPr>
          <w:rFonts w:asciiTheme="majorHAnsi" w:hAnsiTheme="majorHAnsi"/>
          <w:sz w:val="16"/>
          <w:szCs w:val="16"/>
        </w:rPr>
        <w:t>“</w:t>
      </w:r>
      <w:r w:rsidRPr="00680205">
        <w:rPr>
          <w:rFonts w:asciiTheme="majorHAnsi" w:hAnsiTheme="majorHAnsi"/>
          <w:sz w:val="16"/>
          <w:szCs w:val="16"/>
        </w:rPr>
        <w:t>American Convention.</w:t>
      </w:r>
      <w:r w:rsidR="004350F4" w:rsidRPr="00680205">
        <w:rPr>
          <w:rFonts w:asciiTheme="majorHAnsi" w:hAnsiTheme="majorHAnsi"/>
          <w:sz w:val="16"/>
          <w:szCs w:val="16"/>
        </w:rPr>
        <w:t>”</w:t>
      </w:r>
    </w:p>
  </w:footnote>
  <w:footnote w:id="4">
    <w:p w:rsidR="00653EA6" w:rsidRPr="00680205" w:rsidRDefault="00653EA6" w:rsidP="00210F4B">
      <w:pPr>
        <w:pStyle w:val="FootnoteText"/>
        <w:ind w:firstLine="720"/>
        <w:jc w:val="both"/>
        <w:rPr>
          <w:rFonts w:ascii="Cambria" w:hAnsi="Cambria"/>
          <w:sz w:val="16"/>
          <w:szCs w:val="16"/>
        </w:rPr>
      </w:pPr>
      <w:r w:rsidRPr="00680205">
        <w:rPr>
          <w:rStyle w:val="FootnoteReference"/>
          <w:rFonts w:ascii="Cambria" w:hAnsi="Cambria"/>
          <w:sz w:val="16"/>
          <w:szCs w:val="16"/>
        </w:rPr>
        <w:footnoteRef/>
      </w:r>
      <w:r w:rsidRPr="00680205">
        <w:rPr>
          <w:rFonts w:ascii="Cambria" w:hAnsi="Cambria"/>
          <w:sz w:val="16"/>
          <w:szCs w:val="16"/>
        </w:rPr>
        <w:t xml:space="preserve"> The observations </w:t>
      </w:r>
      <w:r w:rsidR="00926D2F" w:rsidRPr="00680205">
        <w:rPr>
          <w:rFonts w:ascii="Cambria" w:hAnsi="Cambria"/>
          <w:sz w:val="16"/>
          <w:szCs w:val="16"/>
        </w:rPr>
        <w:t>submitted</w:t>
      </w:r>
      <w:r w:rsidRPr="00680205">
        <w:rPr>
          <w:rFonts w:ascii="Cambria" w:hAnsi="Cambria"/>
          <w:sz w:val="16"/>
          <w:szCs w:val="16"/>
        </w:rPr>
        <w:t xml:space="preserve"> by each party were duly transmitted to the opposing party.</w:t>
      </w:r>
    </w:p>
  </w:footnote>
  <w:footnote w:id="5">
    <w:p w:rsidR="004350F4" w:rsidRPr="00680205" w:rsidRDefault="004350F4" w:rsidP="004350F4">
      <w:pPr>
        <w:pStyle w:val="FootnoteText"/>
        <w:jc w:val="both"/>
        <w:rPr>
          <w:rFonts w:asciiTheme="majorHAnsi" w:hAnsiTheme="majorHAnsi"/>
          <w:sz w:val="16"/>
          <w:szCs w:val="16"/>
        </w:rPr>
      </w:pPr>
      <w:r w:rsidRPr="00680205">
        <w:rPr>
          <w:rFonts w:asciiTheme="majorHAnsi" w:hAnsiTheme="majorHAnsi"/>
          <w:sz w:val="16"/>
          <w:szCs w:val="16"/>
        </w:rPr>
        <w:tab/>
      </w:r>
      <w:r w:rsidRPr="00680205">
        <w:rPr>
          <w:rStyle w:val="FootnoteReference"/>
          <w:rFonts w:asciiTheme="majorHAnsi" w:hAnsiTheme="majorHAnsi"/>
          <w:sz w:val="16"/>
          <w:szCs w:val="16"/>
        </w:rPr>
        <w:footnoteRef/>
      </w:r>
      <w:r w:rsidRPr="00680205">
        <w:rPr>
          <w:rFonts w:asciiTheme="majorHAnsi" w:hAnsiTheme="majorHAnsi"/>
          <w:sz w:val="16"/>
          <w:szCs w:val="16"/>
        </w:rPr>
        <w:t xml:space="preserve"> </w:t>
      </w:r>
      <w:r w:rsidR="007E0BF4">
        <w:rPr>
          <w:rFonts w:asciiTheme="majorHAnsi" w:hAnsiTheme="majorHAnsi"/>
          <w:sz w:val="16"/>
          <w:szCs w:val="16"/>
        </w:rPr>
        <w:t>IACHR, Report No. 9/14. Case 12</w:t>
      </w:r>
      <w:r w:rsidRPr="00680205">
        <w:rPr>
          <w:rFonts w:asciiTheme="majorHAnsi" w:hAnsiTheme="majorHAnsi"/>
          <w:sz w:val="16"/>
          <w:szCs w:val="16"/>
        </w:rPr>
        <w:t xml:space="preserve">700. Merits. </w:t>
      </w:r>
      <w:r w:rsidRPr="000C7426">
        <w:rPr>
          <w:rFonts w:asciiTheme="majorHAnsi" w:hAnsiTheme="majorHAnsi"/>
          <w:sz w:val="16"/>
          <w:szCs w:val="16"/>
          <w:lang w:val="es-CR"/>
        </w:rPr>
        <w:t xml:space="preserve">Agustín Bladimiro Zegarra Marín. Peru. </w:t>
      </w:r>
      <w:r w:rsidRPr="00680205">
        <w:rPr>
          <w:rFonts w:asciiTheme="majorHAnsi" w:hAnsiTheme="majorHAnsi"/>
          <w:sz w:val="16"/>
          <w:szCs w:val="16"/>
        </w:rPr>
        <w:t xml:space="preserve">April 2, 2014, pars. 64-70; I/A Court H.R. Case </w:t>
      </w:r>
      <w:proofErr w:type="spellStart"/>
      <w:r w:rsidRPr="00680205">
        <w:rPr>
          <w:rFonts w:asciiTheme="majorHAnsi" w:hAnsiTheme="majorHAnsi"/>
          <w:sz w:val="16"/>
          <w:szCs w:val="16"/>
        </w:rPr>
        <w:t>Zegarra</w:t>
      </w:r>
      <w:proofErr w:type="spellEnd"/>
      <w:r w:rsidRPr="00680205">
        <w:rPr>
          <w:rFonts w:asciiTheme="majorHAnsi" w:hAnsiTheme="majorHAnsi"/>
          <w:sz w:val="16"/>
          <w:szCs w:val="16"/>
        </w:rPr>
        <w:t xml:space="preserve"> </w:t>
      </w:r>
      <w:proofErr w:type="spellStart"/>
      <w:r w:rsidRPr="00680205">
        <w:rPr>
          <w:rFonts w:asciiTheme="majorHAnsi" w:hAnsiTheme="majorHAnsi"/>
          <w:sz w:val="16"/>
          <w:szCs w:val="16"/>
        </w:rPr>
        <w:t>Marín</w:t>
      </w:r>
      <w:proofErr w:type="spellEnd"/>
      <w:r w:rsidRPr="00680205">
        <w:rPr>
          <w:rFonts w:asciiTheme="majorHAnsi" w:hAnsiTheme="majorHAnsi"/>
          <w:sz w:val="16"/>
          <w:szCs w:val="16"/>
        </w:rPr>
        <w:t xml:space="preserve"> </w:t>
      </w:r>
      <w:r w:rsidRPr="00680205">
        <w:rPr>
          <w:rFonts w:asciiTheme="majorHAnsi" w:hAnsiTheme="majorHAnsi"/>
          <w:i/>
          <w:sz w:val="16"/>
          <w:szCs w:val="16"/>
        </w:rPr>
        <w:t>v</w:t>
      </w:r>
      <w:r w:rsidRPr="00680205">
        <w:rPr>
          <w:rFonts w:asciiTheme="majorHAnsi" w:hAnsiTheme="majorHAnsi"/>
          <w:sz w:val="16"/>
          <w:szCs w:val="16"/>
        </w:rPr>
        <w:t>. Peru. Preliminary Objections, Merits, Reparations and Costs. Judgment of February 15, 2017. Series C No. 3</w:t>
      </w:r>
      <w:r w:rsidR="00FD041D">
        <w:rPr>
          <w:rFonts w:asciiTheme="majorHAnsi" w:hAnsiTheme="majorHAnsi"/>
          <w:sz w:val="16"/>
          <w:szCs w:val="16"/>
        </w:rPr>
        <w:t>31, par.</w:t>
      </w:r>
      <w:r w:rsidRPr="00680205">
        <w:rPr>
          <w:rFonts w:asciiTheme="majorHAnsi" w:hAnsiTheme="majorHAnsi"/>
          <w:sz w:val="16"/>
          <w:szCs w:val="16"/>
        </w:rPr>
        <w:t xml:space="preserve"> </w:t>
      </w:r>
      <w:r w:rsidR="00BE23BF" w:rsidRPr="00680205">
        <w:rPr>
          <w:rFonts w:asciiTheme="majorHAnsi" w:hAnsiTheme="majorHAnsi"/>
          <w:sz w:val="16"/>
          <w:szCs w:val="16"/>
        </w:rPr>
        <w:t xml:space="preserve">127 </w:t>
      </w:r>
      <w:r w:rsidR="00680205" w:rsidRPr="00680205">
        <w:rPr>
          <w:rFonts w:asciiTheme="majorHAnsi" w:hAnsiTheme="majorHAnsi"/>
          <w:sz w:val="16"/>
          <w:szCs w:val="16"/>
        </w:rPr>
        <w:t>and onward</w:t>
      </w:r>
      <w:r w:rsidRPr="00680205">
        <w:rPr>
          <w:rFonts w:asciiTheme="majorHAnsi" w:hAnsiTheme="majorHAnsi"/>
          <w:sz w:val="16"/>
          <w:szCs w:val="16"/>
        </w:rPr>
        <w:t>.</w:t>
      </w:r>
      <w:r w:rsidR="00680205" w:rsidRPr="00680205">
        <w:rPr>
          <w:rFonts w:asciiTheme="majorHAnsi" w:hAnsiTheme="majorHAnsi"/>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5922B79B" wp14:editId="23EAA22E">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AF7339"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1312" w:rsidRDefault="00FE13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1"/>
  </w:num>
  <w:num w:numId="93">
    <w:abstractNumId w:val="62"/>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11A8"/>
    <w:rsid w:val="0001788C"/>
    <w:rsid w:val="00022CF5"/>
    <w:rsid w:val="00034135"/>
    <w:rsid w:val="00036A8A"/>
    <w:rsid w:val="00040C3A"/>
    <w:rsid w:val="000438DC"/>
    <w:rsid w:val="000603E1"/>
    <w:rsid w:val="000639C0"/>
    <w:rsid w:val="00070F3A"/>
    <w:rsid w:val="000716C5"/>
    <w:rsid w:val="00075E23"/>
    <w:rsid w:val="00092F32"/>
    <w:rsid w:val="0009344A"/>
    <w:rsid w:val="0009487D"/>
    <w:rsid w:val="000A575F"/>
    <w:rsid w:val="000C4365"/>
    <w:rsid w:val="000C7426"/>
    <w:rsid w:val="000D0F59"/>
    <w:rsid w:val="000D10DB"/>
    <w:rsid w:val="000D7485"/>
    <w:rsid w:val="000E46C9"/>
    <w:rsid w:val="001055EA"/>
    <w:rsid w:val="00124116"/>
    <w:rsid w:val="0013104F"/>
    <w:rsid w:val="00137EBA"/>
    <w:rsid w:val="00145EDC"/>
    <w:rsid w:val="00153084"/>
    <w:rsid w:val="00167A34"/>
    <w:rsid w:val="001714B4"/>
    <w:rsid w:val="0018037F"/>
    <w:rsid w:val="001A5F27"/>
    <w:rsid w:val="001A65E4"/>
    <w:rsid w:val="001A7870"/>
    <w:rsid w:val="001C1B41"/>
    <w:rsid w:val="001E366B"/>
    <w:rsid w:val="001F1902"/>
    <w:rsid w:val="00210E0E"/>
    <w:rsid w:val="00210F4B"/>
    <w:rsid w:val="00225F6E"/>
    <w:rsid w:val="00230163"/>
    <w:rsid w:val="0023351C"/>
    <w:rsid w:val="00234154"/>
    <w:rsid w:val="00237DD4"/>
    <w:rsid w:val="00247403"/>
    <w:rsid w:val="00247542"/>
    <w:rsid w:val="00257893"/>
    <w:rsid w:val="00266092"/>
    <w:rsid w:val="00266B61"/>
    <w:rsid w:val="0026712A"/>
    <w:rsid w:val="002704DB"/>
    <w:rsid w:val="002760CE"/>
    <w:rsid w:val="0028584B"/>
    <w:rsid w:val="002B76E7"/>
    <w:rsid w:val="002B7A85"/>
    <w:rsid w:val="002C1641"/>
    <w:rsid w:val="002D7EA2"/>
    <w:rsid w:val="002E15DF"/>
    <w:rsid w:val="002E187C"/>
    <w:rsid w:val="002E6E57"/>
    <w:rsid w:val="00301075"/>
    <w:rsid w:val="00302733"/>
    <w:rsid w:val="00311A4F"/>
    <w:rsid w:val="00314078"/>
    <w:rsid w:val="00322450"/>
    <w:rsid w:val="003246B5"/>
    <w:rsid w:val="00330AAA"/>
    <w:rsid w:val="00331559"/>
    <w:rsid w:val="0033169F"/>
    <w:rsid w:val="003414AC"/>
    <w:rsid w:val="00342DF3"/>
    <w:rsid w:val="00356185"/>
    <w:rsid w:val="00360380"/>
    <w:rsid w:val="00366F62"/>
    <w:rsid w:val="003771A3"/>
    <w:rsid w:val="00386CF0"/>
    <w:rsid w:val="003A4348"/>
    <w:rsid w:val="003C32BC"/>
    <w:rsid w:val="003E3E03"/>
    <w:rsid w:val="003F0823"/>
    <w:rsid w:val="003F1BBF"/>
    <w:rsid w:val="00402BE8"/>
    <w:rsid w:val="00407B90"/>
    <w:rsid w:val="004162B1"/>
    <w:rsid w:val="004165C2"/>
    <w:rsid w:val="00433A9F"/>
    <w:rsid w:val="004350F4"/>
    <w:rsid w:val="00450A4A"/>
    <w:rsid w:val="00452F2C"/>
    <w:rsid w:val="00463B51"/>
    <w:rsid w:val="004666FB"/>
    <w:rsid w:val="00466D0B"/>
    <w:rsid w:val="0046735F"/>
    <w:rsid w:val="00467B7E"/>
    <w:rsid w:val="0049419D"/>
    <w:rsid w:val="004B2762"/>
    <w:rsid w:val="004B7EB6"/>
    <w:rsid w:val="004C41DE"/>
    <w:rsid w:val="004C4B62"/>
    <w:rsid w:val="004D6025"/>
    <w:rsid w:val="004D72BC"/>
    <w:rsid w:val="004E30D1"/>
    <w:rsid w:val="004F21C3"/>
    <w:rsid w:val="004F6B67"/>
    <w:rsid w:val="00501399"/>
    <w:rsid w:val="00507BC4"/>
    <w:rsid w:val="005128E4"/>
    <w:rsid w:val="00525560"/>
    <w:rsid w:val="005357A6"/>
    <w:rsid w:val="0054428A"/>
    <w:rsid w:val="00544C49"/>
    <w:rsid w:val="0057402A"/>
    <w:rsid w:val="005771D0"/>
    <w:rsid w:val="00587086"/>
    <w:rsid w:val="0059191A"/>
    <w:rsid w:val="005921FF"/>
    <w:rsid w:val="00592718"/>
    <w:rsid w:val="00593492"/>
    <w:rsid w:val="005A6D0E"/>
    <w:rsid w:val="005B222D"/>
    <w:rsid w:val="005B39BB"/>
    <w:rsid w:val="005B52B0"/>
    <w:rsid w:val="005B6806"/>
    <w:rsid w:val="005C00F9"/>
    <w:rsid w:val="005C4225"/>
    <w:rsid w:val="005F0F33"/>
    <w:rsid w:val="00600DEB"/>
    <w:rsid w:val="00613027"/>
    <w:rsid w:val="00627C9F"/>
    <w:rsid w:val="006311DA"/>
    <w:rsid w:val="006311E9"/>
    <w:rsid w:val="006318B2"/>
    <w:rsid w:val="00632354"/>
    <w:rsid w:val="00642810"/>
    <w:rsid w:val="00652333"/>
    <w:rsid w:val="00653EA6"/>
    <w:rsid w:val="006637EF"/>
    <w:rsid w:val="0068009E"/>
    <w:rsid w:val="00680205"/>
    <w:rsid w:val="006A17D2"/>
    <w:rsid w:val="006A73E6"/>
    <w:rsid w:val="006B2D5C"/>
    <w:rsid w:val="006C4EB1"/>
    <w:rsid w:val="006D4707"/>
    <w:rsid w:val="006E0166"/>
    <w:rsid w:val="006E6C1B"/>
    <w:rsid w:val="006E7B34"/>
    <w:rsid w:val="006F329A"/>
    <w:rsid w:val="00701B24"/>
    <w:rsid w:val="0071495F"/>
    <w:rsid w:val="0073798E"/>
    <w:rsid w:val="00745899"/>
    <w:rsid w:val="007607C4"/>
    <w:rsid w:val="0076643F"/>
    <w:rsid w:val="0077764E"/>
    <w:rsid w:val="00781653"/>
    <w:rsid w:val="00792B94"/>
    <w:rsid w:val="007A2F70"/>
    <w:rsid w:val="007C3334"/>
    <w:rsid w:val="007C52BB"/>
    <w:rsid w:val="007D2B98"/>
    <w:rsid w:val="007E0BF4"/>
    <w:rsid w:val="00803F1C"/>
    <w:rsid w:val="0080600E"/>
    <w:rsid w:val="00817612"/>
    <w:rsid w:val="00837C45"/>
    <w:rsid w:val="00853419"/>
    <w:rsid w:val="00864BDA"/>
    <w:rsid w:val="00897E12"/>
    <w:rsid w:val="008D43BA"/>
    <w:rsid w:val="008E3759"/>
    <w:rsid w:val="009041DC"/>
    <w:rsid w:val="009104B4"/>
    <w:rsid w:val="009228DA"/>
    <w:rsid w:val="00925FCD"/>
    <w:rsid w:val="00926D2F"/>
    <w:rsid w:val="0093441A"/>
    <w:rsid w:val="009542C7"/>
    <w:rsid w:val="00954BF7"/>
    <w:rsid w:val="0096706E"/>
    <w:rsid w:val="00981FBA"/>
    <w:rsid w:val="00984C0C"/>
    <w:rsid w:val="009A25A6"/>
    <w:rsid w:val="009B381B"/>
    <w:rsid w:val="009D7611"/>
    <w:rsid w:val="009E53DE"/>
    <w:rsid w:val="009E566A"/>
    <w:rsid w:val="009E6604"/>
    <w:rsid w:val="00A00121"/>
    <w:rsid w:val="00A10A45"/>
    <w:rsid w:val="00A12DBC"/>
    <w:rsid w:val="00A2692E"/>
    <w:rsid w:val="00A43458"/>
    <w:rsid w:val="00A528D1"/>
    <w:rsid w:val="00A53215"/>
    <w:rsid w:val="00A65A14"/>
    <w:rsid w:val="00A66BE5"/>
    <w:rsid w:val="00A670E6"/>
    <w:rsid w:val="00A70CAB"/>
    <w:rsid w:val="00AC6C5C"/>
    <w:rsid w:val="00AD37C1"/>
    <w:rsid w:val="00AE66EC"/>
    <w:rsid w:val="00AE6F91"/>
    <w:rsid w:val="00AF5571"/>
    <w:rsid w:val="00AF7339"/>
    <w:rsid w:val="00B02EBD"/>
    <w:rsid w:val="00B06BB7"/>
    <w:rsid w:val="00B1341A"/>
    <w:rsid w:val="00B167E9"/>
    <w:rsid w:val="00B179ED"/>
    <w:rsid w:val="00B314DB"/>
    <w:rsid w:val="00B31EBE"/>
    <w:rsid w:val="00B3718B"/>
    <w:rsid w:val="00B44B23"/>
    <w:rsid w:val="00B4632A"/>
    <w:rsid w:val="00B92E49"/>
    <w:rsid w:val="00BA276C"/>
    <w:rsid w:val="00BB306F"/>
    <w:rsid w:val="00BC721A"/>
    <w:rsid w:val="00BD232B"/>
    <w:rsid w:val="00BD2E42"/>
    <w:rsid w:val="00BD4B89"/>
    <w:rsid w:val="00BE23BF"/>
    <w:rsid w:val="00BF2752"/>
    <w:rsid w:val="00C052D6"/>
    <w:rsid w:val="00C06A09"/>
    <w:rsid w:val="00C21762"/>
    <w:rsid w:val="00C24543"/>
    <w:rsid w:val="00C256A2"/>
    <w:rsid w:val="00C3492D"/>
    <w:rsid w:val="00C55560"/>
    <w:rsid w:val="00C66B72"/>
    <w:rsid w:val="00C71723"/>
    <w:rsid w:val="00C9567A"/>
    <w:rsid w:val="00CA6577"/>
    <w:rsid w:val="00CB2660"/>
    <w:rsid w:val="00CC1CDF"/>
    <w:rsid w:val="00CC5E90"/>
    <w:rsid w:val="00CD046C"/>
    <w:rsid w:val="00CE5199"/>
    <w:rsid w:val="00CE66D5"/>
    <w:rsid w:val="00D32F7A"/>
    <w:rsid w:val="00D3429A"/>
    <w:rsid w:val="00D34786"/>
    <w:rsid w:val="00D40A1E"/>
    <w:rsid w:val="00D41928"/>
    <w:rsid w:val="00D533C0"/>
    <w:rsid w:val="00D712D3"/>
    <w:rsid w:val="00D71422"/>
    <w:rsid w:val="00D7145E"/>
    <w:rsid w:val="00D75084"/>
    <w:rsid w:val="00D7558D"/>
    <w:rsid w:val="00D81D92"/>
    <w:rsid w:val="00D860AF"/>
    <w:rsid w:val="00D93105"/>
    <w:rsid w:val="00D93446"/>
    <w:rsid w:val="00DA7B5F"/>
    <w:rsid w:val="00DF0406"/>
    <w:rsid w:val="00DF078B"/>
    <w:rsid w:val="00DF350D"/>
    <w:rsid w:val="00E011BE"/>
    <w:rsid w:val="00E227C1"/>
    <w:rsid w:val="00E32ED9"/>
    <w:rsid w:val="00E43157"/>
    <w:rsid w:val="00E47F3D"/>
    <w:rsid w:val="00E533FF"/>
    <w:rsid w:val="00E709B3"/>
    <w:rsid w:val="00E7588C"/>
    <w:rsid w:val="00E850B6"/>
    <w:rsid w:val="00E8789F"/>
    <w:rsid w:val="00E97B71"/>
    <w:rsid w:val="00EB454D"/>
    <w:rsid w:val="00ED0D1B"/>
    <w:rsid w:val="00EE3522"/>
    <w:rsid w:val="00EF619B"/>
    <w:rsid w:val="00F00B55"/>
    <w:rsid w:val="00F01D38"/>
    <w:rsid w:val="00F01E3F"/>
    <w:rsid w:val="00F1380F"/>
    <w:rsid w:val="00F14F0E"/>
    <w:rsid w:val="00F15A3B"/>
    <w:rsid w:val="00F15D71"/>
    <w:rsid w:val="00F22875"/>
    <w:rsid w:val="00F24C29"/>
    <w:rsid w:val="00F253CC"/>
    <w:rsid w:val="00F42B71"/>
    <w:rsid w:val="00F50B3D"/>
    <w:rsid w:val="00F56BA5"/>
    <w:rsid w:val="00F621C3"/>
    <w:rsid w:val="00F644E6"/>
    <w:rsid w:val="00F9653B"/>
    <w:rsid w:val="00FB62CF"/>
    <w:rsid w:val="00FC3EB4"/>
    <w:rsid w:val="00FC6C58"/>
    <w:rsid w:val="00FD041D"/>
    <w:rsid w:val="00FE1312"/>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60E04BE10040A7B3D05454F64E7D8B"/>
        <w:category>
          <w:name w:val="General"/>
          <w:gallery w:val="placeholder"/>
        </w:category>
        <w:types>
          <w:type w:val="bbPlcHdr"/>
        </w:types>
        <w:behaviors>
          <w:behavior w:val="content"/>
        </w:behaviors>
        <w:guid w:val="{C19BE9E7-7EEA-4A12-B5A9-295467889526}"/>
      </w:docPartPr>
      <w:docPartBody>
        <w:p w:rsidR="00B957AE" w:rsidRDefault="00381AD6" w:rsidP="00381AD6">
          <w:pPr>
            <w:pStyle w:val="B260E04BE10040A7B3D05454F64E7D8B"/>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1648CD"/>
    <w:rsid w:val="001748D3"/>
    <w:rsid w:val="00294938"/>
    <w:rsid w:val="00381AD6"/>
    <w:rsid w:val="004108B1"/>
    <w:rsid w:val="00494DEF"/>
    <w:rsid w:val="004F78E7"/>
    <w:rsid w:val="0092032A"/>
    <w:rsid w:val="00AB44F1"/>
    <w:rsid w:val="00B957AE"/>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1AD6"/>
    <w:rPr>
      <w:color w:val="808080"/>
    </w:rPr>
  </w:style>
  <w:style w:type="paragraph" w:customStyle="1" w:styleId="4DBB5F3FC358F64B9E5EFB773263C7D2">
    <w:name w:val="4DBB5F3FC358F64B9E5EFB773263C7D2"/>
    <w:rsid w:val="00AB44F1"/>
  </w:style>
  <w:style w:type="paragraph" w:customStyle="1" w:styleId="528F671D378147DA8C4AE894BD5EA4A8">
    <w:name w:val="528F671D378147DA8C4AE894BD5EA4A8"/>
    <w:rsid w:val="00381AD6"/>
    <w:pPr>
      <w:spacing w:after="200" w:line="276" w:lineRule="auto"/>
    </w:pPr>
    <w:rPr>
      <w:sz w:val="22"/>
      <w:szCs w:val="22"/>
      <w:lang w:val="en-GB" w:eastAsia="en-GB"/>
    </w:rPr>
  </w:style>
  <w:style w:type="paragraph" w:customStyle="1" w:styleId="3BEB6D3289F34EBFA11568D64FC39E9E">
    <w:name w:val="3BEB6D3289F34EBFA11568D64FC39E9E"/>
    <w:rsid w:val="00381AD6"/>
    <w:pPr>
      <w:spacing w:after="200" w:line="276" w:lineRule="auto"/>
    </w:pPr>
    <w:rPr>
      <w:sz w:val="22"/>
      <w:szCs w:val="22"/>
      <w:lang w:val="en-GB" w:eastAsia="en-GB"/>
    </w:rPr>
  </w:style>
  <w:style w:type="paragraph" w:customStyle="1" w:styleId="B260E04BE10040A7B3D05454F64E7D8B">
    <w:name w:val="B260E04BE10040A7B3D05454F64E7D8B"/>
    <w:rsid w:val="00381AD6"/>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BEF4A-DCE7-4BC3-A2AC-F822C8722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2389</Words>
  <Characters>12331</Characters>
  <Application>Microsoft Office Word</Application>
  <DocSecurity>0</DocSecurity>
  <Lines>256</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143/18</dc:title>
  <dc:creator/>
  <cp:lastModifiedBy/>
  <cp:revision>1</cp:revision>
  <dcterms:created xsi:type="dcterms:W3CDTF">2020-12-28T13:00:00Z</dcterms:created>
  <dcterms:modified xsi:type="dcterms:W3CDTF">2020-12-28T13:00:00Z</dcterms:modified>
</cp:coreProperties>
</file>