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1A136B3C" w:rsidR="00040C3A" w:rsidRPr="00A26A6F" w:rsidRDefault="00DD76FF" w:rsidP="00627C9F">
      <w:pPr>
        <w:jc w:val="both"/>
        <w:rPr>
          <w:rFonts w:asciiTheme="majorHAnsi" w:hAnsiTheme="majorHAnsi" w:cs="Univers"/>
          <w:b/>
          <w:bCs/>
          <w:sz w:val="22"/>
          <w:szCs w:val="22"/>
        </w:rPr>
      </w:pPr>
      <w:r w:rsidRPr="00A26A6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605AA92" wp14:editId="55BD82DA">
                <wp:simplePos x="0" y="0"/>
                <wp:positionH relativeFrom="column">
                  <wp:posOffset>-352425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DED5" w14:textId="77777777" w:rsidR="009E4A86" w:rsidRDefault="009E4A86" w:rsidP="009E4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05AA92" id="Rectangle 1" o:spid="_x0000_s1026" style="position:absolute;left:0;text-align:left;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" fillcolor="#67ae3c" stroked="f" strokeweight="2pt">
                <v:textbox>
                  <w:txbxContent>
                    <w:p w14:paraId="5596DED5" w14:textId="77777777" w:rsidR="009E4A86" w:rsidRDefault="009E4A86" w:rsidP="009E4A86">
                      <w:pPr>
                        <w:jc w:val="center"/>
                      </w:pPr>
                    </w:p>
                  </w:txbxContent>
                </v:textbox>
              </v:rect>
            </w:pict>
          </mc:Fallback>
        </mc:AlternateContent>
      </w:r>
      <w:r w:rsidR="003E6CA1" w:rsidRPr="00A26A6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CB2660" w:rsidRDefault="00DD76FF"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349218F2" w14:textId="380DE03B" w:rsidR="00CB2660" w:rsidRDefault="00DD76FF"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26A6F" w:rsidRDefault="00040C3A" w:rsidP="00040C3A">
      <w:pPr>
        <w:tabs>
          <w:tab w:val="center" w:pos="5400"/>
        </w:tabs>
        <w:suppressAutoHyphens/>
        <w:jc w:val="both"/>
        <w:rPr>
          <w:rFonts w:asciiTheme="majorHAnsi" w:hAnsiTheme="majorHAnsi"/>
          <w:sz w:val="22"/>
          <w:szCs w:val="22"/>
        </w:rPr>
      </w:pPr>
    </w:p>
    <w:p w14:paraId="5A87E141" w14:textId="77777777" w:rsidR="00040C3A" w:rsidRPr="00A26A6F" w:rsidRDefault="00040C3A" w:rsidP="00040C3A">
      <w:pPr>
        <w:tabs>
          <w:tab w:val="center" w:pos="5400"/>
        </w:tabs>
        <w:suppressAutoHyphens/>
        <w:jc w:val="both"/>
        <w:rPr>
          <w:rFonts w:asciiTheme="majorHAnsi" w:hAnsiTheme="majorHAnsi"/>
          <w:sz w:val="22"/>
          <w:szCs w:val="22"/>
        </w:rPr>
      </w:pPr>
    </w:p>
    <w:p w14:paraId="29D95BCC" w14:textId="77777777" w:rsidR="005128E4" w:rsidRPr="00A26A6F" w:rsidRDefault="005128E4" w:rsidP="00040C3A">
      <w:pPr>
        <w:tabs>
          <w:tab w:val="center" w:pos="5400"/>
        </w:tabs>
        <w:suppressAutoHyphens/>
        <w:rPr>
          <w:rFonts w:asciiTheme="majorHAnsi" w:hAnsiTheme="majorHAnsi"/>
          <w:sz w:val="22"/>
          <w:szCs w:val="22"/>
        </w:rPr>
      </w:pPr>
    </w:p>
    <w:p w14:paraId="12A36B24" w14:textId="77777777" w:rsidR="005128E4" w:rsidRPr="00A26A6F" w:rsidRDefault="005128E4" w:rsidP="00040C3A">
      <w:pPr>
        <w:tabs>
          <w:tab w:val="center" w:pos="5400"/>
        </w:tabs>
        <w:suppressAutoHyphens/>
        <w:rPr>
          <w:rFonts w:asciiTheme="majorHAnsi" w:hAnsiTheme="majorHAnsi"/>
          <w:sz w:val="22"/>
          <w:szCs w:val="22"/>
        </w:rPr>
      </w:pPr>
    </w:p>
    <w:p w14:paraId="2252093D" w14:textId="77777777" w:rsidR="005128E4" w:rsidRPr="00A26A6F" w:rsidRDefault="005128E4" w:rsidP="00040C3A">
      <w:pPr>
        <w:tabs>
          <w:tab w:val="center" w:pos="5400"/>
        </w:tabs>
        <w:suppressAutoHyphens/>
        <w:rPr>
          <w:rFonts w:asciiTheme="majorHAnsi" w:hAnsiTheme="majorHAnsi"/>
          <w:sz w:val="22"/>
          <w:szCs w:val="22"/>
        </w:rPr>
      </w:pPr>
    </w:p>
    <w:p w14:paraId="403935BD" w14:textId="77777777" w:rsidR="00040C3A" w:rsidRPr="00A26A6F" w:rsidRDefault="00040C3A" w:rsidP="005128E4">
      <w:pPr>
        <w:tabs>
          <w:tab w:val="center" w:pos="5400"/>
        </w:tabs>
        <w:suppressAutoHyphens/>
        <w:jc w:val="center"/>
        <w:rPr>
          <w:rFonts w:asciiTheme="majorHAnsi" w:hAnsiTheme="majorHAnsi"/>
          <w:sz w:val="22"/>
          <w:szCs w:val="22"/>
        </w:rPr>
      </w:pPr>
    </w:p>
    <w:p w14:paraId="6DCF5F8F" w14:textId="77777777" w:rsidR="00040C3A" w:rsidRPr="00A26A6F" w:rsidRDefault="00040C3A" w:rsidP="005128E4">
      <w:pPr>
        <w:tabs>
          <w:tab w:val="center" w:pos="5400"/>
        </w:tabs>
        <w:suppressAutoHyphens/>
        <w:jc w:val="center"/>
        <w:rPr>
          <w:rFonts w:asciiTheme="majorHAnsi" w:hAnsiTheme="majorHAnsi"/>
          <w:sz w:val="22"/>
          <w:szCs w:val="22"/>
        </w:rPr>
      </w:pPr>
    </w:p>
    <w:p w14:paraId="4791F13A" w14:textId="77777777" w:rsidR="005B52B0" w:rsidRPr="00A26A6F" w:rsidRDefault="005B52B0" w:rsidP="005128E4">
      <w:pPr>
        <w:tabs>
          <w:tab w:val="center" w:pos="5400"/>
        </w:tabs>
        <w:suppressAutoHyphens/>
        <w:jc w:val="center"/>
        <w:rPr>
          <w:rFonts w:asciiTheme="majorHAnsi" w:hAnsiTheme="majorHAnsi"/>
          <w:sz w:val="22"/>
          <w:szCs w:val="22"/>
        </w:rPr>
      </w:pPr>
    </w:p>
    <w:p w14:paraId="44E016B6" w14:textId="77777777" w:rsidR="005B52B0" w:rsidRPr="00A26A6F" w:rsidRDefault="005B52B0" w:rsidP="005128E4">
      <w:pPr>
        <w:tabs>
          <w:tab w:val="center" w:pos="5400"/>
        </w:tabs>
        <w:suppressAutoHyphens/>
        <w:jc w:val="center"/>
        <w:rPr>
          <w:rFonts w:asciiTheme="majorHAnsi" w:hAnsiTheme="majorHAnsi"/>
          <w:sz w:val="22"/>
          <w:szCs w:val="22"/>
        </w:rPr>
      </w:pPr>
    </w:p>
    <w:p w14:paraId="63D41962" w14:textId="77777777" w:rsidR="005B52B0" w:rsidRPr="00A26A6F" w:rsidRDefault="005B52B0" w:rsidP="005128E4">
      <w:pPr>
        <w:tabs>
          <w:tab w:val="center" w:pos="5400"/>
        </w:tabs>
        <w:suppressAutoHyphens/>
        <w:jc w:val="center"/>
        <w:rPr>
          <w:rFonts w:asciiTheme="majorHAnsi" w:hAnsiTheme="majorHAnsi"/>
          <w:sz w:val="22"/>
          <w:szCs w:val="22"/>
        </w:rPr>
      </w:pPr>
    </w:p>
    <w:p w14:paraId="5ADEB990" w14:textId="77777777" w:rsidR="00040C3A" w:rsidRPr="00A26A6F" w:rsidRDefault="00040C3A" w:rsidP="00040C3A">
      <w:pPr>
        <w:tabs>
          <w:tab w:val="center" w:pos="5400"/>
        </w:tabs>
        <w:suppressAutoHyphens/>
        <w:jc w:val="center"/>
        <w:rPr>
          <w:rFonts w:asciiTheme="majorHAnsi" w:hAnsiTheme="majorHAnsi"/>
          <w:sz w:val="22"/>
          <w:szCs w:val="22"/>
        </w:rPr>
      </w:pPr>
    </w:p>
    <w:p w14:paraId="2D81B7E8" w14:textId="77777777" w:rsidR="00040C3A" w:rsidRPr="00A26A6F" w:rsidRDefault="00040C3A" w:rsidP="00040C3A">
      <w:pPr>
        <w:tabs>
          <w:tab w:val="center" w:pos="5400"/>
        </w:tabs>
        <w:suppressAutoHyphens/>
        <w:jc w:val="center"/>
        <w:rPr>
          <w:rFonts w:asciiTheme="majorHAnsi" w:hAnsiTheme="majorHAnsi"/>
          <w:sz w:val="22"/>
          <w:szCs w:val="22"/>
        </w:rPr>
      </w:pPr>
    </w:p>
    <w:p w14:paraId="64791D04" w14:textId="77777777" w:rsidR="00040C3A" w:rsidRPr="00A26A6F" w:rsidRDefault="003D3BC2" w:rsidP="00040C3A">
      <w:pPr>
        <w:tabs>
          <w:tab w:val="center" w:pos="5400"/>
        </w:tabs>
        <w:suppressAutoHyphens/>
        <w:jc w:val="center"/>
        <w:rPr>
          <w:rFonts w:asciiTheme="majorHAnsi" w:hAnsiTheme="majorHAnsi"/>
          <w:sz w:val="22"/>
          <w:szCs w:val="22"/>
        </w:rPr>
      </w:pPr>
      <w:r w:rsidRPr="00A26A6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959AE02"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803ECB">
                              <w:rPr>
                                <w:rFonts w:asciiTheme="majorHAnsi" w:hAnsiTheme="majorHAnsi" w:cs="Arial"/>
                                <w:b/>
                                <w:bCs/>
                                <w:color w:val="0D0D0D" w:themeColor="text1" w:themeTint="F2"/>
                                <w:sz w:val="36"/>
                                <w:szCs w:val="22"/>
                              </w:rPr>
                              <w:t xml:space="preserve"> 243</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20</w:t>
                            </w:r>
                          </w:p>
                          <w:p w14:paraId="09C54AB3" w14:textId="2A510848" w:rsidR="007B05C4" w:rsidRPr="00D93BCC" w:rsidRDefault="005B52B0" w:rsidP="00997BC5">
                            <w:pPr>
                              <w:spacing w:line="276" w:lineRule="auto"/>
                              <w:rPr>
                                <w:rFonts w:asciiTheme="majorHAnsi" w:hAnsiTheme="majorHAnsi" w:cs="Arial"/>
                                <w:b/>
                                <w:color w:val="0D0D0D" w:themeColor="text1" w:themeTint="F2"/>
                                <w:sz w:val="36"/>
                                <w:szCs w:val="22"/>
                              </w:rPr>
                            </w:pPr>
                            <w:r w:rsidRPr="00D93BCC">
                              <w:rPr>
                                <w:rFonts w:asciiTheme="majorHAnsi" w:hAnsiTheme="majorHAnsi" w:cs="Arial"/>
                                <w:b/>
                                <w:color w:val="0D0D0D" w:themeColor="text1" w:themeTint="F2"/>
                                <w:sz w:val="36"/>
                                <w:szCs w:val="22"/>
                              </w:rPr>
                              <w:t>PETI</w:t>
                            </w:r>
                            <w:r w:rsidR="00E42A64" w:rsidRPr="00D93BCC">
                              <w:rPr>
                                <w:rFonts w:asciiTheme="majorHAnsi" w:hAnsiTheme="majorHAnsi" w:cs="Arial"/>
                                <w:b/>
                                <w:color w:val="0D0D0D" w:themeColor="text1" w:themeTint="F2"/>
                                <w:sz w:val="36"/>
                                <w:szCs w:val="22"/>
                              </w:rPr>
                              <w:t>TION</w:t>
                            </w:r>
                            <w:r w:rsidRPr="00D93BCC">
                              <w:rPr>
                                <w:rFonts w:asciiTheme="majorHAnsi" w:hAnsiTheme="majorHAnsi" w:cs="Arial"/>
                                <w:b/>
                                <w:color w:val="0D0D0D" w:themeColor="text1" w:themeTint="F2"/>
                                <w:sz w:val="36"/>
                                <w:szCs w:val="22"/>
                              </w:rPr>
                              <w:t xml:space="preserve"> </w:t>
                            </w:r>
                            <w:r w:rsidR="00D93BCC" w:rsidRPr="00D93BCC">
                              <w:rPr>
                                <w:rFonts w:asciiTheme="majorHAnsi" w:hAnsiTheme="majorHAnsi" w:cs="Arial"/>
                                <w:b/>
                                <w:color w:val="0D0D0D" w:themeColor="text1" w:themeTint="F2"/>
                                <w:sz w:val="36"/>
                                <w:szCs w:val="22"/>
                              </w:rPr>
                              <w:t>8</w:t>
                            </w:r>
                            <w:r w:rsidR="00D93BCC">
                              <w:rPr>
                                <w:rFonts w:asciiTheme="majorHAnsi" w:hAnsiTheme="majorHAnsi" w:cs="Arial"/>
                                <w:b/>
                                <w:color w:val="0D0D0D" w:themeColor="text1" w:themeTint="F2"/>
                                <w:sz w:val="36"/>
                                <w:szCs w:val="22"/>
                              </w:rPr>
                              <w:t>17-09</w:t>
                            </w:r>
                          </w:p>
                          <w:p w14:paraId="5FDD6F0D" w14:textId="2F723F56" w:rsidR="008F1912" w:rsidRPr="00D93BCC" w:rsidRDefault="00E42A64" w:rsidP="00997BC5">
                            <w:pPr>
                              <w:spacing w:line="276" w:lineRule="auto"/>
                              <w:rPr>
                                <w:rFonts w:asciiTheme="majorHAnsi" w:hAnsiTheme="majorHAnsi" w:cs="Arial"/>
                                <w:color w:val="0D0D0D" w:themeColor="text1" w:themeTint="F2"/>
                                <w:szCs w:val="22"/>
                              </w:rPr>
                            </w:pPr>
                            <w:bookmarkStart w:id="1" w:name="_ftnref1"/>
                            <w:r w:rsidRPr="00D93BCC">
                              <w:rPr>
                                <w:rFonts w:asciiTheme="majorHAnsi" w:hAnsiTheme="majorHAnsi" w:cs="Arial"/>
                                <w:color w:val="0D0D0D" w:themeColor="text1" w:themeTint="F2"/>
                                <w:szCs w:val="22"/>
                              </w:rPr>
                              <w:t>REPORT ON ADMISSIBILITY</w:t>
                            </w:r>
                          </w:p>
                          <w:p w14:paraId="4CF48FD2" w14:textId="77777777" w:rsidR="00E42A64" w:rsidRPr="00D93BCC" w:rsidRDefault="00E42A64" w:rsidP="00997BC5">
                            <w:pPr>
                              <w:spacing w:line="276" w:lineRule="auto"/>
                              <w:rPr>
                                <w:rFonts w:asciiTheme="majorHAnsi" w:hAnsiTheme="majorHAnsi" w:cs="Arial"/>
                                <w:color w:val="0D0D0D" w:themeColor="text1" w:themeTint="F2"/>
                                <w:szCs w:val="22"/>
                              </w:rPr>
                            </w:pPr>
                          </w:p>
                          <w:bookmarkEnd w:id="1"/>
                          <w:p w14:paraId="4685CA9F" w14:textId="77777777" w:rsidR="00D93BCC" w:rsidRPr="00154D2D" w:rsidRDefault="00D93BCC" w:rsidP="00D93BCC">
                            <w:pPr>
                              <w:spacing w:line="276" w:lineRule="auto"/>
                              <w:rPr>
                                <w:rFonts w:asciiTheme="majorHAnsi" w:hAnsiTheme="majorHAnsi" w:cs="Arial"/>
                                <w:color w:val="0D0D0D" w:themeColor="text1" w:themeTint="F2"/>
                                <w:szCs w:val="22"/>
                                <w:lang w:val="pt-BR"/>
                              </w:rPr>
                            </w:pPr>
                            <w:r w:rsidRPr="00154D2D">
                              <w:rPr>
                                <w:rFonts w:asciiTheme="majorHAnsi" w:hAnsiTheme="majorHAnsi" w:cs="Arial"/>
                                <w:color w:val="0D0D0D" w:themeColor="text1" w:themeTint="F2"/>
                                <w:szCs w:val="22"/>
                                <w:lang w:val="pt-BR"/>
                              </w:rPr>
                              <w:t>JOSÉ PLATA VERA</w:t>
                            </w:r>
                          </w:p>
                          <w:p w14:paraId="575DFD52" w14:textId="72E83B9D" w:rsidR="005B52B0" w:rsidRPr="002A18E2" w:rsidRDefault="00D93BCC" w:rsidP="00051CAD">
                            <w:pPr>
                              <w:rPr>
                                <w:color w:val="0D0D0D" w:themeColor="text1" w:themeTint="F2"/>
                                <w:lang w:val="es-419"/>
                              </w:rPr>
                            </w:pPr>
                            <w:r w:rsidRPr="00D93BCC">
                              <w:rPr>
                                <w:rFonts w:asciiTheme="majorHAnsi" w:hAnsiTheme="majorHAnsi" w:cs="Arial"/>
                                <w:color w:val="0D0D0D" w:themeColor="text1" w:themeTint="F2"/>
                                <w:szCs w:val="22"/>
                                <w:lang w:val="es-ES_tradnl"/>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8"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" filled="f" stroked="f" strokeweight=".5pt">
                <v:textbox>
                  <w:txbxContent>
                    <w:p w14:paraId="4D9FE29C" w14:textId="1959AE02"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803ECB">
                        <w:rPr>
                          <w:rFonts w:asciiTheme="majorHAnsi" w:hAnsiTheme="majorHAnsi" w:cs="Arial"/>
                          <w:b/>
                          <w:bCs/>
                          <w:color w:val="0D0D0D" w:themeColor="text1" w:themeTint="F2"/>
                          <w:sz w:val="36"/>
                          <w:szCs w:val="22"/>
                        </w:rPr>
                        <w:t xml:space="preserve"> 243</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20</w:t>
                      </w:r>
                    </w:p>
                    <w:p w14:paraId="09C54AB3" w14:textId="2A510848" w:rsidR="007B05C4" w:rsidRPr="00D93BCC" w:rsidRDefault="005B52B0" w:rsidP="00997BC5">
                      <w:pPr>
                        <w:spacing w:line="276" w:lineRule="auto"/>
                        <w:rPr>
                          <w:rFonts w:asciiTheme="majorHAnsi" w:hAnsiTheme="majorHAnsi" w:cs="Arial"/>
                          <w:b/>
                          <w:color w:val="0D0D0D" w:themeColor="text1" w:themeTint="F2"/>
                          <w:sz w:val="36"/>
                          <w:szCs w:val="22"/>
                        </w:rPr>
                      </w:pPr>
                      <w:r w:rsidRPr="00D93BCC">
                        <w:rPr>
                          <w:rFonts w:asciiTheme="majorHAnsi" w:hAnsiTheme="majorHAnsi" w:cs="Arial"/>
                          <w:b/>
                          <w:color w:val="0D0D0D" w:themeColor="text1" w:themeTint="F2"/>
                          <w:sz w:val="36"/>
                          <w:szCs w:val="22"/>
                        </w:rPr>
                        <w:t>PETI</w:t>
                      </w:r>
                      <w:r w:rsidR="00E42A64" w:rsidRPr="00D93BCC">
                        <w:rPr>
                          <w:rFonts w:asciiTheme="majorHAnsi" w:hAnsiTheme="majorHAnsi" w:cs="Arial"/>
                          <w:b/>
                          <w:color w:val="0D0D0D" w:themeColor="text1" w:themeTint="F2"/>
                          <w:sz w:val="36"/>
                          <w:szCs w:val="22"/>
                        </w:rPr>
                        <w:t>TION</w:t>
                      </w:r>
                      <w:r w:rsidRPr="00D93BCC">
                        <w:rPr>
                          <w:rFonts w:asciiTheme="majorHAnsi" w:hAnsiTheme="majorHAnsi" w:cs="Arial"/>
                          <w:b/>
                          <w:color w:val="0D0D0D" w:themeColor="text1" w:themeTint="F2"/>
                          <w:sz w:val="36"/>
                          <w:szCs w:val="22"/>
                        </w:rPr>
                        <w:t xml:space="preserve"> </w:t>
                      </w:r>
                      <w:r w:rsidR="00D93BCC" w:rsidRPr="00D93BCC">
                        <w:rPr>
                          <w:rFonts w:asciiTheme="majorHAnsi" w:hAnsiTheme="majorHAnsi" w:cs="Arial"/>
                          <w:b/>
                          <w:color w:val="0D0D0D" w:themeColor="text1" w:themeTint="F2"/>
                          <w:sz w:val="36"/>
                          <w:szCs w:val="22"/>
                        </w:rPr>
                        <w:t>8</w:t>
                      </w:r>
                      <w:r w:rsidR="00D93BCC">
                        <w:rPr>
                          <w:rFonts w:asciiTheme="majorHAnsi" w:hAnsiTheme="majorHAnsi" w:cs="Arial"/>
                          <w:b/>
                          <w:color w:val="0D0D0D" w:themeColor="text1" w:themeTint="F2"/>
                          <w:sz w:val="36"/>
                          <w:szCs w:val="22"/>
                        </w:rPr>
                        <w:t>17-09</w:t>
                      </w:r>
                    </w:p>
                    <w:p w14:paraId="5FDD6F0D" w14:textId="2F723F56" w:rsidR="008F1912" w:rsidRPr="00D93BCC" w:rsidRDefault="00E42A64" w:rsidP="00997BC5">
                      <w:pPr>
                        <w:spacing w:line="276" w:lineRule="auto"/>
                        <w:rPr>
                          <w:rFonts w:asciiTheme="majorHAnsi" w:hAnsiTheme="majorHAnsi" w:cs="Arial"/>
                          <w:color w:val="0D0D0D" w:themeColor="text1" w:themeTint="F2"/>
                          <w:szCs w:val="22"/>
                        </w:rPr>
                      </w:pPr>
                      <w:bookmarkStart w:id="1" w:name="_ftnref1"/>
                      <w:r w:rsidRPr="00D93BCC">
                        <w:rPr>
                          <w:rFonts w:asciiTheme="majorHAnsi" w:hAnsiTheme="majorHAnsi" w:cs="Arial"/>
                          <w:color w:val="0D0D0D" w:themeColor="text1" w:themeTint="F2"/>
                          <w:szCs w:val="22"/>
                        </w:rPr>
                        <w:t>REPORT ON ADMISSIBILITY</w:t>
                      </w:r>
                    </w:p>
                    <w:p w14:paraId="4CF48FD2" w14:textId="77777777" w:rsidR="00E42A64" w:rsidRPr="00D93BCC" w:rsidRDefault="00E42A64" w:rsidP="00997BC5">
                      <w:pPr>
                        <w:spacing w:line="276" w:lineRule="auto"/>
                        <w:rPr>
                          <w:rFonts w:asciiTheme="majorHAnsi" w:hAnsiTheme="majorHAnsi" w:cs="Arial"/>
                          <w:color w:val="0D0D0D" w:themeColor="text1" w:themeTint="F2"/>
                          <w:szCs w:val="22"/>
                        </w:rPr>
                      </w:pPr>
                    </w:p>
                    <w:bookmarkEnd w:id="1"/>
                    <w:p w14:paraId="4685CA9F" w14:textId="77777777" w:rsidR="00D93BCC" w:rsidRPr="00154D2D" w:rsidRDefault="00D93BCC" w:rsidP="00D93BCC">
                      <w:pPr>
                        <w:spacing w:line="276" w:lineRule="auto"/>
                        <w:rPr>
                          <w:rFonts w:asciiTheme="majorHAnsi" w:hAnsiTheme="majorHAnsi" w:cs="Arial"/>
                          <w:color w:val="0D0D0D" w:themeColor="text1" w:themeTint="F2"/>
                          <w:szCs w:val="22"/>
                          <w:lang w:val="pt-BR"/>
                        </w:rPr>
                      </w:pPr>
                      <w:r w:rsidRPr="00154D2D">
                        <w:rPr>
                          <w:rFonts w:asciiTheme="majorHAnsi" w:hAnsiTheme="majorHAnsi" w:cs="Arial"/>
                          <w:color w:val="0D0D0D" w:themeColor="text1" w:themeTint="F2"/>
                          <w:szCs w:val="22"/>
                          <w:lang w:val="pt-BR"/>
                        </w:rPr>
                        <w:t>JOSÉ PLATA VERA</w:t>
                      </w:r>
                    </w:p>
                    <w:p w14:paraId="575DFD52" w14:textId="72E83B9D" w:rsidR="005B52B0" w:rsidRPr="002A18E2" w:rsidRDefault="00D93BCC" w:rsidP="00051CAD">
                      <w:pPr>
                        <w:rPr>
                          <w:color w:val="0D0D0D" w:themeColor="text1" w:themeTint="F2"/>
                          <w:lang w:val="es-419"/>
                        </w:rPr>
                      </w:pPr>
                      <w:r w:rsidRPr="00D93BCC">
                        <w:rPr>
                          <w:rFonts w:asciiTheme="majorHAnsi" w:hAnsiTheme="majorHAnsi" w:cs="Arial"/>
                          <w:color w:val="0D0D0D" w:themeColor="text1" w:themeTint="F2"/>
                          <w:szCs w:val="22"/>
                          <w:lang w:val="es-ES_tradnl"/>
                        </w:rPr>
                        <w:t>VENEZUELA</w:t>
                      </w:r>
                    </w:p>
                  </w:txbxContent>
                </v:textbox>
              </v:shape>
            </w:pict>
          </mc:Fallback>
        </mc:AlternateContent>
      </w:r>
      <w:r w:rsidR="004E2649" w:rsidRPr="00A26A6F">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A11E8C0" w:rsidR="00627C9F" w:rsidRPr="00803ECB" w:rsidRDefault="00803ECB" w:rsidP="007A5817">
                            <w:pPr>
                              <w:spacing w:line="276" w:lineRule="auto"/>
                              <w:jc w:val="right"/>
                              <w:rPr>
                                <w:rFonts w:asciiTheme="minorHAnsi" w:hAnsiTheme="minorHAnsi"/>
                                <w:color w:val="FFFFFF" w:themeColor="background1"/>
                                <w:sz w:val="22"/>
                                <w:lang w:val="pt-BR"/>
                              </w:rPr>
                            </w:pPr>
                            <w:r w:rsidRPr="00803ECB">
                              <w:rPr>
                                <w:rFonts w:asciiTheme="minorHAnsi" w:hAnsiTheme="minorHAnsi"/>
                                <w:color w:val="FFFFFF" w:themeColor="background1"/>
                                <w:sz w:val="22"/>
                                <w:lang w:val="pt-BR"/>
                              </w:rPr>
                              <w:t>OEA/Ser.L/V/II.</w:t>
                            </w:r>
                          </w:p>
                          <w:p w14:paraId="6A41611B" w14:textId="5799984C" w:rsidR="00627C9F" w:rsidRPr="00803ECB" w:rsidRDefault="00803ECB" w:rsidP="007A5817">
                            <w:pPr>
                              <w:spacing w:line="276" w:lineRule="auto"/>
                              <w:jc w:val="right"/>
                              <w:rPr>
                                <w:rFonts w:asciiTheme="minorHAnsi" w:hAnsiTheme="minorHAnsi"/>
                                <w:color w:val="FFFFFF" w:themeColor="background1"/>
                                <w:sz w:val="22"/>
                                <w:lang w:val="pt-BR"/>
                              </w:rPr>
                            </w:pPr>
                            <w:r w:rsidRPr="00803ECB">
                              <w:rPr>
                                <w:rFonts w:asciiTheme="minorHAnsi" w:hAnsiTheme="minorHAnsi"/>
                                <w:color w:val="FFFFFF" w:themeColor="background1"/>
                                <w:sz w:val="22"/>
                                <w:lang w:val="pt-BR"/>
                              </w:rPr>
                              <w:t>Doc. 259</w:t>
                            </w:r>
                          </w:p>
                          <w:p w14:paraId="69373ED2" w14:textId="2EBCC4C5" w:rsidR="00627C9F" w:rsidRPr="00C13C17" w:rsidRDefault="00803EC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September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20</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9"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6CF0BAF6" w14:textId="2A11E8C0" w:rsidR="00627C9F" w:rsidRPr="00803ECB" w:rsidRDefault="00803ECB" w:rsidP="007A5817">
                      <w:pPr>
                        <w:spacing w:line="276" w:lineRule="auto"/>
                        <w:jc w:val="right"/>
                        <w:rPr>
                          <w:rFonts w:asciiTheme="minorHAnsi" w:hAnsiTheme="minorHAnsi"/>
                          <w:color w:val="FFFFFF" w:themeColor="background1"/>
                          <w:sz w:val="22"/>
                          <w:lang w:val="pt-BR"/>
                        </w:rPr>
                      </w:pPr>
                      <w:r w:rsidRPr="00803ECB">
                        <w:rPr>
                          <w:rFonts w:asciiTheme="minorHAnsi" w:hAnsiTheme="minorHAnsi"/>
                          <w:color w:val="FFFFFF" w:themeColor="background1"/>
                          <w:sz w:val="22"/>
                          <w:lang w:val="pt-BR"/>
                        </w:rPr>
                        <w:t>OEA/Ser.L/V/II.</w:t>
                      </w:r>
                    </w:p>
                    <w:p w14:paraId="6A41611B" w14:textId="5799984C" w:rsidR="00627C9F" w:rsidRPr="00803ECB" w:rsidRDefault="00803ECB" w:rsidP="007A5817">
                      <w:pPr>
                        <w:spacing w:line="276" w:lineRule="auto"/>
                        <w:jc w:val="right"/>
                        <w:rPr>
                          <w:rFonts w:asciiTheme="minorHAnsi" w:hAnsiTheme="minorHAnsi"/>
                          <w:color w:val="FFFFFF" w:themeColor="background1"/>
                          <w:sz w:val="22"/>
                          <w:lang w:val="pt-BR"/>
                        </w:rPr>
                      </w:pPr>
                      <w:r w:rsidRPr="00803ECB">
                        <w:rPr>
                          <w:rFonts w:asciiTheme="minorHAnsi" w:hAnsiTheme="minorHAnsi"/>
                          <w:color w:val="FFFFFF" w:themeColor="background1"/>
                          <w:sz w:val="22"/>
                          <w:lang w:val="pt-BR"/>
                        </w:rPr>
                        <w:t>Doc. 259</w:t>
                      </w:r>
                    </w:p>
                    <w:p w14:paraId="69373ED2" w14:textId="2EBCC4C5" w:rsidR="00627C9F" w:rsidRPr="00C13C17" w:rsidRDefault="00803EC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September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20</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v:textbox>
              </v:shape>
            </w:pict>
          </mc:Fallback>
        </mc:AlternateContent>
      </w:r>
    </w:p>
    <w:p w14:paraId="155B0536" w14:textId="77777777" w:rsidR="00040C3A" w:rsidRPr="00A26A6F" w:rsidRDefault="00040C3A" w:rsidP="00040C3A">
      <w:pPr>
        <w:tabs>
          <w:tab w:val="center" w:pos="5400"/>
        </w:tabs>
        <w:suppressAutoHyphens/>
        <w:jc w:val="center"/>
        <w:rPr>
          <w:rFonts w:asciiTheme="majorHAnsi" w:hAnsiTheme="majorHAnsi"/>
          <w:sz w:val="22"/>
          <w:szCs w:val="22"/>
        </w:rPr>
      </w:pPr>
    </w:p>
    <w:p w14:paraId="5FE3AB87" w14:textId="77777777" w:rsidR="00040C3A" w:rsidRPr="00A26A6F" w:rsidRDefault="00040C3A" w:rsidP="00040C3A">
      <w:pPr>
        <w:tabs>
          <w:tab w:val="center" w:pos="5400"/>
        </w:tabs>
        <w:suppressAutoHyphens/>
        <w:jc w:val="center"/>
        <w:rPr>
          <w:rFonts w:asciiTheme="majorHAnsi" w:hAnsiTheme="majorHAnsi"/>
          <w:sz w:val="22"/>
          <w:szCs w:val="22"/>
        </w:rPr>
      </w:pPr>
    </w:p>
    <w:p w14:paraId="3C383BC0" w14:textId="77777777" w:rsidR="00040C3A" w:rsidRPr="00A26A6F"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A26A6F" w:rsidRDefault="00040C3A" w:rsidP="00040C3A">
      <w:pPr>
        <w:tabs>
          <w:tab w:val="center" w:pos="5400"/>
        </w:tabs>
        <w:suppressAutoHyphens/>
        <w:jc w:val="center"/>
        <w:rPr>
          <w:rFonts w:asciiTheme="majorHAnsi" w:hAnsiTheme="majorHAnsi"/>
          <w:sz w:val="22"/>
          <w:szCs w:val="22"/>
        </w:rPr>
      </w:pPr>
    </w:p>
    <w:p w14:paraId="76C291D6" w14:textId="77777777" w:rsidR="00040C3A" w:rsidRPr="00A26A6F" w:rsidRDefault="00040C3A" w:rsidP="00040C3A">
      <w:pPr>
        <w:tabs>
          <w:tab w:val="center" w:pos="5400"/>
        </w:tabs>
        <w:suppressAutoHyphens/>
        <w:jc w:val="center"/>
        <w:rPr>
          <w:rFonts w:asciiTheme="majorHAnsi" w:hAnsiTheme="majorHAnsi"/>
          <w:sz w:val="22"/>
          <w:szCs w:val="22"/>
        </w:rPr>
      </w:pPr>
    </w:p>
    <w:p w14:paraId="2161B44F" w14:textId="77777777" w:rsidR="00040C3A" w:rsidRPr="00A26A6F" w:rsidRDefault="00040C3A" w:rsidP="00040C3A">
      <w:pPr>
        <w:tabs>
          <w:tab w:val="center" w:pos="5400"/>
        </w:tabs>
        <w:suppressAutoHyphens/>
        <w:jc w:val="center"/>
        <w:rPr>
          <w:rFonts w:asciiTheme="majorHAnsi" w:hAnsiTheme="majorHAnsi"/>
          <w:sz w:val="22"/>
          <w:szCs w:val="22"/>
        </w:rPr>
      </w:pPr>
    </w:p>
    <w:p w14:paraId="3C4EEE07" w14:textId="77777777" w:rsidR="00040C3A" w:rsidRPr="00A26A6F" w:rsidRDefault="00040C3A" w:rsidP="00040C3A">
      <w:pPr>
        <w:tabs>
          <w:tab w:val="center" w:pos="5400"/>
        </w:tabs>
        <w:suppressAutoHyphens/>
        <w:jc w:val="center"/>
        <w:rPr>
          <w:rFonts w:asciiTheme="majorHAnsi" w:hAnsiTheme="majorHAnsi"/>
          <w:sz w:val="22"/>
          <w:szCs w:val="22"/>
        </w:rPr>
      </w:pPr>
    </w:p>
    <w:p w14:paraId="3B0E4647" w14:textId="77777777" w:rsidR="005128E4" w:rsidRPr="00A26A6F" w:rsidRDefault="005128E4" w:rsidP="00040C3A">
      <w:pPr>
        <w:tabs>
          <w:tab w:val="center" w:pos="5400"/>
        </w:tabs>
        <w:suppressAutoHyphens/>
        <w:jc w:val="center"/>
        <w:rPr>
          <w:rFonts w:asciiTheme="majorHAnsi" w:hAnsiTheme="majorHAnsi"/>
          <w:sz w:val="22"/>
          <w:szCs w:val="22"/>
        </w:rPr>
      </w:pPr>
    </w:p>
    <w:p w14:paraId="2DAAF36D" w14:textId="77777777" w:rsidR="00040C3A" w:rsidRPr="00A26A6F" w:rsidRDefault="00040C3A" w:rsidP="00040C3A">
      <w:pPr>
        <w:tabs>
          <w:tab w:val="center" w:pos="5400"/>
        </w:tabs>
        <w:suppressAutoHyphens/>
        <w:jc w:val="center"/>
        <w:rPr>
          <w:rFonts w:asciiTheme="majorHAnsi" w:hAnsiTheme="majorHAnsi"/>
          <w:sz w:val="22"/>
          <w:szCs w:val="22"/>
        </w:rPr>
      </w:pPr>
    </w:p>
    <w:p w14:paraId="12496A14" w14:textId="77777777" w:rsidR="005128E4" w:rsidRPr="00A26A6F" w:rsidRDefault="005128E4" w:rsidP="00040C3A">
      <w:pPr>
        <w:tabs>
          <w:tab w:val="center" w:pos="5400"/>
        </w:tabs>
        <w:suppressAutoHyphens/>
        <w:jc w:val="center"/>
        <w:rPr>
          <w:rFonts w:asciiTheme="majorHAnsi" w:hAnsiTheme="majorHAnsi"/>
          <w:sz w:val="22"/>
          <w:szCs w:val="22"/>
        </w:rPr>
      </w:pPr>
    </w:p>
    <w:p w14:paraId="25772DB3" w14:textId="77777777" w:rsidR="005128E4" w:rsidRPr="00A26A6F" w:rsidRDefault="005128E4" w:rsidP="00040C3A">
      <w:pPr>
        <w:tabs>
          <w:tab w:val="center" w:pos="5400"/>
        </w:tabs>
        <w:suppressAutoHyphens/>
        <w:jc w:val="center"/>
        <w:rPr>
          <w:rFonts w:asciiTheme="majorHAnsi" w:hAnsiTheme="majorHAnsi"/>
          <w:sz w:val="22"/>
          <w:szCs w:val="22"/>
        </w:rPr>
      </w:pPr>
    </w:p>
    <w:p w14:paraId="6820FADA" w14:textId="77777777" w:rsidR="005128E4" w:rsidRPr="00A26A6F" w:rsidRDefault="005128E4" w:rsidP="00040C3A">
      <w:pPr>
        <w:tabs>
          <w:tab w:val="center" w:pos="5400"/>
        </w:tabs>
        <w:suppressAutoHyphens/>
        <w:jc w:val="center"/>
        <w:rPr>
          <w:rFonts w:asciiTheme="majorHAnsi" w:hAnsiTheme="majorHAnsi"/>
          <w:sz w:val="22"/>
          <w:szCs w:val="22"/>
        </w:rPr>
      </w:pPr>
    </w:p>
    <w:p w14:paraId="54445A55" w14:textId="77777777" w:rsidR="00040C3A" w:rsidRPr="00A26A6F" w:rsidRDefault="00040C3A" w:rsidP="00040C3A">
      <w:pPr>
        <w:tabs>
          <w:tab w:val="center" w:pos="5400"/>
        </w:tabs>
        <w:suppressAutoHyphens/>
        <w:jc w:val="center"/>
        <w:rPr>
          <w:rFonts w:asciiTheme="majorHAnsi" w:hAnsiTheme="majorHAnsi"/>
          <w:sz w:val="22"/>
          <w:szCs w:val="22"/>
        </w:rPr>
      </w:pPr>
    </w:p>
    <w:p w14:paraId="5D4A4040" w14:textId="77777777" w:rsidR="00040C3A" w:rsidRPr="00A26A6F" w:rsidRDefault="00040C3A" w:rsidP="00040C3A">
      <w:pPr>
        <w:tabs>
          <w:tab w:val="center" w:pos="5400"/>
        </w:tabs>
        <w:suppressAutoHyphens/>
        <w:jc w:val="center"/>
        <w:rPr>
          <w:rFonts w:asciiTheme="majorHAnsi" w:hAnsiTheme="majorHAnsi"/>
          <w:sz w:val="22"/>
          <w:szCs w:val="22"/>
        </w:rPr>
      </w:pPr>
    </w:p>
    <w:p w14:paraId="048FBB22" w14:textId="77777777" w:rsidR="00A50FCF" w:rsidRPr="00A26A6F" w:rsidRDefault="00A50FCF" w:rsidP="00040C3A">
      <w:pPr>
        <w:tabs>
          <w:tab w:val="center" w:pos="5400"/>
        </w:tabs>
        <w:suppressAutoHyphens/>
        <w:jc w:val="center"/>
        <w:rPr>
          <w:rFonts w:asciiTheme="majorHAnsi" w:hAnsiTheme="majorHAnsi"/>
          <w:sz w:val="18"/>
          <w:szCs w:val="22"/>
        </w:rPr>
      </w:pPr>
    </w:p>
    <w:p w14:paraId="190ABFB3" w14:textId="77777777" w:rsidR="00A50FCF" w:rsidRPr="00A26A6F" w:rsidRDefault="00A50FCF" w:rsidP="00040C3A">
      <w:pPr>
        <w:tabs>
          <w:tab w:val="center" w:pos="5400"/>
        </w:tabs>
        <w:suppressAutoHyphens/>
        <w:jc w:val="center"/>
        <w:rPr>
          <w:rFonts w:asciiTheme="majorHAnsi" w:hAnsiTheme="majorHAnsi"/>
          <w:sz w:val="18"/>
          <w:szCs w:val="22"/>
        </w:rPr>
      </w:pPr>
    </w:p>
    <w:p w14:paraId="4C690048" w14:textId="77777777" w:rsidR="00A50FCF" w:rsidRPr="00A26A6F" w:rsidRDefault="00A50FCF" w:rsidP="00040C3A">
      <w:pPr>
        <w:tabs>
          <w:tab w:val="center" w:pos="5400"/>
        </w:tabs>
        <w:suppressAutoHyphens/>
        <w:jc w:val="center"/>
        <w:rPr>
          <w:rFonts w:asciiTheme="majorHAnsi" w:hAnsiTheme="majorHAnsi"/>
          <w:sz w:val="18"/>
          <w:szCs w:val="22"/>
        </w:rPr>
      </w:pPr>
    </w:p>
    <w:p w14:paraId="733CA438" w14:textId="77777777" w:rsidR="00A50FCF" w:rsidRPr="00A26A6F" w:rsidRDefault="00A50FCF" w:rsidP="00040C3A">
      <w:pPr>
        <w:tabs>
          <w:tab w:val="center" w:pos="5400"/>
        </w:tabs>
        <w:suppressAutoHyphens/>
        <w:jc w:val="center"/>
        <w:rPr>
          <w:rFonts w:asciiTheme="majorHAnsi" w:hAnsiTheme="majorHAnsi"/>
          <w:sz w:val="18"/>
          <w:szCs w:val="22"/>
        </w:rPr>
      </w:pPr>
    </w:p>
    <w:p w14:paraId="7874DEEB" w14:textId="77777777" w:rsidR="00A50FCF" w:rsidRPr="00A26A6F" w:rsidRDefault="00A50FCF" w:rsidP="00040C3A">
      <w:pPr>
        <w:tabs>
          <w:tab w:val="center" w:pos="5400"/>
        </w:tabs>
        <w:suppressAutoHyphens/>
        <w:jc w:val="center"/>
        <w:rPr>
          <w:rFonts w:asciiTheme="majorHAnsi" w:hAnsiTheme="majorHAnsi"/>
          <w:sz w:val="18"/>
          <w:szCs w:val="22"/>
        </w:rPr>
      </w:pPr>
    </w:p>
    <w:p w14:paraId="3698D0D6" w14:textId="77777777" w:rsidR="00A50FCF" w:rsidRPr="00A26A6F" w:rsidRDefault="00A50FCF" w:rsidP="00040C3A">
      <w:pPr>
        <w:tabs>
          <w:tab w:val="center" w:pos="5400"/>
        </w:tabs>
        <w:suppressAutoHyphens/>
        <w:jc w:val="center"/>
        <w:rPr>
          <w:rFonts w:asciiTheme="majorHAnsi" w:hAnsiTheme="majorHAnsi"/>
          <w:sz w:val="18"/>
          <w:szCs w:val="22"/>
        </w:rPr>
      </w:pPr>
    </w:p>
    <w:p w14:paraId="1F907823" w14:textId="77777777" w:rsidR="00A50FCF" w:rsidRPr="00A26A6F" w:rsidRDefault="00A50FCF" w:rsidP="00040C3A">
      <w:pPr>
        <w:tabs>
          <w:tab w:val="center" w:pos="5400"/>
        </w:tabs>
        <w:suppressAutoHyphens/>
        <w:jc w:val="center"/>
        <w:rPr>
          <w:rFonts w:asciiTheme="majorHAnsi" w:hAnsiTheme="majorHAnsi"/>
          <w:sz w:val="18"/>
          <w:szCs w:val="22"/>
        </w:rPr>
      </w:pPr>
    </w:p>
    <w:p w14:paraId="045D9AC1" w14:textId="77777777" w:rsidR="00A50FCF" w:rsidRPr="00A26A6F" w:rsidRDefault="00A50FCF" w:rsidP="00040C3A">
      <w:pPr>
        <w:tabs>
          <w:tab w:val="center" w:pos="5400"/>
        </w:tabs>
        <w:suppressAutoHyphens/>
        <w:jc w:val="center"/>
        <w:rPr>
          <w:rFonts w:asciiTheme="majorHAnsi" w:hAnsiTheme="majorHAnsi"/>
          <w:sz w:val="18"/>
          <w:szCs w:val="22"/>
        </w:rPr>
      </w:pPr>
    </w:p>
    <w:p w14:paraId="16068EE5" w14:textId="77777777" w:rsidR="00A50FCF" w:rsidRPr="00A26A6F" w:rsidRDefault="00A50FCF" w:rsidP="00040C3A">
      <w:pPr>
        <w:tabs>
          <w:tab w:val="center" w:pos="5400"/>
        </w:tabs>
        <w:suppressAutoHyphens/>
        <w:jc w:val="center"/>
        <w:rPr>
          <w:rFonts w:asciiTheme="majorHAnsi" w:hAnsiTheme="majorHAnsi"/>
          <w:sz w:val="18"/>
          <w:szCs w:val="22"/>
        </w:rPr>
      </w:pPr>
    </w:p>
    <w:p w14:paraId="14A4A430" w14:textId="77777777" w:rsidR="00A50FCF" w:rsidRPr="00A26A6F" w:rsidRDefault="00A50FCF" w:rsidP="00040C3A">
      <w:pPr>
        <w:tabs>
          <w:tab w:val="center" w:pos="5400"/>
        </w:tabs>
        <w:suppressAutoHyphens/>
        <w:jc w:val="center"/>
        <w:rPr>
          <w:rFonts w:asciiTheme="majorHAnsi" w:hAnsiTheme="majorHAnsi"/>
          <w:sz w:val="18"/>
          <w:szCs w:val="22"/>
        </w:rPr>
      </w:pPr>
    </w:p>
    <w:p w14:paraId="0B3B735F" w14:textId="77777777" w:rsidR="00A50FCF" w:rsidRPr="00A26A6F" w:rsidRDefault="00A50FCF" w:rsidP="00040C3A">
      <w:pPr>
        <w:tabs>
          <w:tab w:val="center" w:pos="5400"/>
        </w:tabs>
        <w:suppressAutoHyphens/>
        <w:jc w:val="center"/>
        <w:rPr>
          <w:rFonts w:asciiTheme="majorHAnsi" w:hAnsiTheme="majorHAnsi"/>
          <w:sz w:val="18"/>
          <w:szCs w:val="22"/>
        </w:rPr>
      </w:pPr>
    </w:p>
    <w:p w14:paraId="02C5C441" w14:textId="77777777" w:rsidR="00A50FCF" w:rsidRPr="00A26A6F" w:rsidRDefault="00A50FCF" w:rsidP="00040C3A">
      <w:pPr>
        <w:tabs>
          <w:tab w:val="center" w:pos="5400"/>
        </w:tabs>
        <w:suppressAutoHyphens/>
        <w:jc w:val="center"/>
        <w:rPr>
          <w:rFonts w:asciiTheme="majorHAnsi" w:hAnsiTheme="majorHAnsi"/>
          <w:sz w:val="18"/>
          <w:szCs w:val="22"/>
        </w:rPr>
      </w:pPr>
    </w:p>
    <w:p w14:paraId="7806A2B0" w14:textId="77777777" w:rsidR="00A50FCF" w:rsidRPr="00A26A6F" w:rsidRDefault="00A50FCF" w:rsidP="00040C3A">
      <w:pPr>
        <w:tabs>
          <w:tab w:val="center" w:pos="5400"/>
        </w:tabs>
        <w:suppressAutoHyphens/>
        <w:jc w:val="center"/>
        <w:rPr>
          <w:rFonts w:asciiTheme="majorHAnsi" w:hAnsiTheme="majorHAnsi"/>
          <w:sz w:val="18"/>
          <w:szCs w:val="22"/>
        </w:rPr>
      </w:pPr>
    </w:p>
    <w:p w14:paraId="319C392B" w14:textId="77777777" w:rsidR="00A50FCF" w:rsidRPr="00A26A6F" w:rsidRDefault="00A50FCF" w:rsidP="00040C3A">
      <w:pPr>
        <w:tabs>
          <w:tab w:val="center" w:pos="5400"/>
        </w:tabs>
        <w:suppressAutoHyphens/>
        <w:jc w:val="center"/>
        <w:rPr>
          <w:rFonts w:asciiTheme="majorHAnsi" w:hAnsiTheme="majorHAnsi"/>
          <w:sz w:val="18"/>
          <w:szCs w:val="22"/>
        </w:rPr>
      </w:pPr>
    </w:p>
    <w:p w14:paraId="514A0182" w14:textId="77777777" w:rsidR="00A50FCF" w:rsidRPr="00A26A6F" w:rsidRDefault="0090270B" w:rsidP="00040C3A">
      <w:pPr>
        <w:tabs>
          <w:tab w:val="center" w:pos="5400"/>
        </w:tabs>
        <w:suppressAutoHyphens/>
        <w:jc w:val="center"/>
        <w:rPr>
          <w:rFonts w:asciiTheme="majorHAnsi" w:hAnsiTheme="majorHAnsi"/>
          <w:sz w:val="18"/>
          <w:szCs w:val="22"/>
        </w:rPr>
      </w:pPr>
      <w:r w:rsidRPr="00A26A6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0AF6677F"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803ECB">
                              <w:rPr>
                                <w:rFonts w:asciiTheme="majorHAnsi" w:hAnsiTheme="majorHAnsi"/>
                                <w:color w:val="0D0D0D" w:themeColor="text1" w:themeTint="F2"/>
                                <w:sz w:val="18"/>
                                <w:szCs w:val="20"/>
                              </w:rPr>
                              <w:t>September 6</w:t>
                            </w:r>
                            <w:r w:rsidRPr="00683282">
                              <w:rPr>
                                <w:rFonts w:asciiTheme="majorHAnsi" w:hAnsiTheme="majorHAnsi"/>
                                <w:color w:val="0D0D0D" w:themeColor="text1" w:themeTint="F2"/>
                                <w:sz w:val="18"/>
                                <w:szCs w:val="20"/>
                              </w:rPr>
                              <w:t>, 2020</w:t>
                            </w:r>
                            <w:r w:rsidR="00624B99">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4BDF3581" w14:textId="0AF6677F"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803ECB">
                        <w:rPr>
                          <w:rFonts w:asciiTheme="majorHAnsi" w:hAnsiTheme="majorHAnsi"/>
                          <w:color w:val="0D0D0D" w:themeColor="text1" w:themeTint="F2"/>
                          <w:sz w:val="18"/>
                          <w:szCs w:val="20"/>
                        </w:rPr>
                        <w:t>September 6</w:t>
                      </w:r>
                      <w:r w:rsidRPr="00683282">
                        <w:rPr>
                          <w:rFonts w:asciiTheme="majorHAnsi" w:hAnsiTheme="majorHAnsi"/>
                          <w:color w:val="0D0D0D" w:themeColor="text1" w:themeTint="F2"/>
                          <w:sz w:val="18"/>
                          <w:szCs w:val="20"/>
                        </w:rPr>
                        <w:t>, 2020</w:t>
                      </w:r>
                      <w:r w:rsidR="00624B99">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A26A6F" w:rsidRDefault="00A50FCF" w:rsidP="00040C3A">
      <w:pPr>
        <w:tabs>
          <w:tab w:val="center" w:pos="5400"/>
        </w:tabs>
        <w:suppressAutoHyphens/>
        <w:jc w:val="center"/>
        <w:rPr>
          <w:rFonts w:asciiTheme="majorHAnsi" w:hAnsiTheme="majorHAnsi"/>
          <w:sz w:val="18"/>
          <w:szCs w:val="22"/>
        </w:rPr>
      </w:pPr>
    </w:p>
    <w:p w14:paraId="7929D1FD" w14:textId="77777777" w:rsidR="00A50FCF" w:rsidRPr="00A26A6F" w:rsidRDefault="00A50FCF" w:rsidP="00040C3A">
      <w:pPr>
        <w:tabs>
          <w:tab w:val="center" w:pos="5400"/>
        </w:tabs>
        <w:suppressAutoHyphens/>
        <w:jc w:val="center"/>
        <w:rPr>
          <w:rFonts w:asciiTheme="majorHAnsi" w:hAnsiTheme="majorHAnsi"/>
          <w:sz w:val="18"/>
          <w:szCs w:val="22"/>
        </w:rPr>
      </w:pPr>
    </w:p>
    <w:p w14:paraId="5469D0BE" w14:textId="77777777" w:rsidR="00A50FCF" w:rsidRPr="00A26A6F" w:rsidRDefault="00A50FCF" w:rsidP="00040C3A">
      <w:pPr>
        <w:tabs>
          <w:tab w:val="center" w:pos="5400"/>
        </w:tabs>
        <w:suppressAutoHyphens/>
        <w:jc w:val="center"/>
        <w:rPr>
          <w:rFonts w:asciiTheme="majorHAnsi" w:hAnsiTheme="majorHAnsi"/>
          <w:sz w:val="18"/>
          <w:szCs w:val="22"/>
        </w:rPr>
      </w:pPr>
    </w:p>
    <w:p w14:paraId="7A79F059" w14:textId="77777777" w:rsidR="00A50FCF" w:rsidRPr="00A26A6F" w:rsidRDefault="00A50FCF" w:rsidP="00040C3A">
      <w:pPr>
        <w:tabs>
          <w:tab w:val="center" w:pos="5400"/>
        </w:tabs>
        <w:suppressAutoHyphens/>
        <w:jc w:val="center"/>
        <w:rPr>
          <w:rFonts w:asciiTheme="majorHAnsi" w:hAnsiTheme="majorHAnsi"/>
          <w:sz w:val="18"/>
          <w:szCs w:val="22"/>
        </w:rPr>
      </w:pPr>
    </w:p>
    <w:p w14:paraId="330672AE" w14:textId="77777777" w:rsidR="00A50FCF" w:rsidRPr="00A26A6F" w:rsidRDefault="0090270B" w:rsidP="00040C3A">
      <w:pPr>
        <w:tabs>
          <w:tab w:val="center" w:pos="5400"/>
        </w:tabs>
        <w:suppressAutoHyphens/>
        <w:jc w:val="center"/>
        <w:rPr>
          <w:rFonts w:asciiTheme="majorHAnsi" w:hAnsiTheme="majorHAnsi"/>
          <w:sz w:val="18"/>
          <w:szCs w:val="22"/>
        </w:rPr>
      </w:pPr>
      <w:r w:rsidRPr="00A26A6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55B15D9" w:rsidR="00113F73" w:rsidRPr="00A26A6F" w:rsidRDefault="000C002F" w:rsidP="00113F73">
                            <w:pPr>
                              <w:spacing w:line="276" w:lineRule="auto"/>
                              <w:rPr>
                                <w:rFonts w:asciiTheme="majorHAnsi" w:hAnsiTheme="majorHAnsi"/>
                                <w:color w:val="595959" w:themeColor="text1" w:themeTint="A6"/>
                                <w:sz w:val="18"/>
                                <w:szCs w:val="18"/>
                              </w:rPr>
                            </w:pPr>
                            <w:r w:rsidRPr="00A26A6F">
                              <w:rPr>
                                <w:rFonts w:asciiTheme="majorHAnsi" w:hAnsiTheme="majorHAnsi"/>
                                <w:b/>
                                <w:color w:val="595959" w:themeColor="text1" w:themeTint="A6"/>
                                <w:sz w:val="18"/>
                              </w:rPr>
                              <w:t xml:space="preserve">Cite as: </w:t>
                            </w:r>
                            <w:r w:rsidRPr="00A26A6F">
                              <w:rPr>
                                <w:rFonts w:asciiTheme="majorHAnsi" w:hAnsiTheme="majorHAnsi"/>
                                <w:color w:val="595959" w:themeColor="text1" w:themeTint="A6"/>
                                <w:sz w:val="18"/>
                              </w:rPr>
                              <w:t>IACHR, Report No</w:t>
                            </w:r>
                            <w:r w:rsidR="00113F73" w:rsidRPr="00A26A6F">
                              <w:rPr>
                                <w:rFonts w:asciiTheme="majorHAnsi" w:hAnsiTheme="majorHAnsi"/>
                                <w:color w:val="595959" w:themeColor="text1" w:themeTint="A6"/>
                                <w:sz w:val="18"/>
                                <w:szCs w:val="18"/>
                              </w:rPr>
                              <w:t xml:space="preserve">. </w:t>
                            </w:r>
                            <w:r w:rsidR="00803ECB">
                              <w:rPr>
                                <w:rFonts w:asciiTheme="majorHAnsi" w:hAnsiTheme="majorHAnsi"/>
                                <w:color w:val="595959" w:themeColor="text1" w:themeTint="A6"/>
                                <w:sz w:val="18"/>
                                <w:szCs w:val="18"/>
                              </w:rPr>
                              <w:t>243</w:t>
                            </w:r>
                            <w:r w:rsidR="009E4A86" w:rsidRPr="00A26A6F">
                              <w:rPr>
                                <w:rFonts w:asciiTheme="majorHAnsi" w:hAnsiTheme="majorHAnsi"/>
                                <w:color w:val="595959" w:themeColor="text1" w:themeTint="A6"/>
                                <w:sz w:val="18"/>
                                <w:szCs w:val="18"/>
                              </w:rPr>
                              <w:t>/</w:t>
                            </w:r>
                            <w:r w:rsidR="00803ECB">
                              <w:rPr>
                                <w:rFonts w:asciiTheme="majorHAnsi" w:hAnsiTheme="majorHAnsi"/>
                                <w:color w:val="595959" w:themeColor="text1" w:themeTint="A6"/>
                                <w:sz w:val="18"/>
                                <w:szCs w:val="18"/>
                              </w:rPr>
                              <w:t>20</w:t>
                            </w:r>
                            <w:r w:rsidR="009E4A86" w:rsidRPr="00A26A6F">
                              <w:rPr>
                                <w:rFonts w:asciiTheme="majorHAnsi" w:hAnsiTheme="majorHAnsi"/>
                                <w:color w:val="595959" w:themeColor="text1" w:themeTint="A6"/>
                                <w:sz w:val="18"/>
                                <w:szCs w:val="18"/>
                              </w:rPr>
                              <w:t xml:space="preserve">. </w:t>
                            </w:r>
                            <w:r w:rsidR="009E4A86" w:rsidRPr="00803ECB">
                              <w:rPr>
                                <w:rFonts w:asciiTheme="majorHAnsi" w:hAnsiTheme="majorHAnsi"/>
                                <w:color w:val="595959" w:themeColor="text1" w:themeTint="A6"/>
                                <w:sz w:val="18"/>
                                <w:szCs w:val="18"/>
                                <w:lang w:val="pt-BR"/>
                              </w:rPr>
                              <w:t xml:space="preserve">Petition </w:t>
                            </w:r>
                            <w:r w:rsidR="00433697" w:rsidRPr="00803ECB">
                              <w:rPr>
                                <w:rFonts w:asciiTheme="majorHAnsi" w:hAnsiTheme="majorHAnsi"/>
                                <w:color w:val="595959" w:themeColor="text1" w:themeTint="A6"/>
                                <w:sz w:val="18"/>
                                <w:szCs w:val="18"/>
                                <w:lang w:val="pt-BR"/>
                              </w:rPr>
                              <w:t>817-09</w:t>
                            </w:r>
                            <w:r w:rsidR="00113F73" w:rsidRPr="00803ECB">
                              <w:rPr>
                                <w:rFonts w:asciiTheme="majorHAnsi" w:hAnsiTheme="majorHAnsi"/>
                                <w:color w:val="595959" w:themeColor="text1" w:themeTint="A6"/>
                                <w:sz w:val="18"/>
                                <w:szCs w:val="18"/>
                                <w:lang w:val="pt-BR"/>
                              </w:rPr>
                              <w:t xml:space="preserve"> </w:t>
                            </w:r>
                            <w:r w:rsidRPr="00803ECB">
                              <w:rPr>
                                <w:rFonts w:asciiTheme="majorHAnsi" w:hAnsiTheme="majorHAnsi"/>
                                <w:color w:val="595959" w:themeColor="text1" w:themeTint="A6"/>
                                <w:sz w:val="18"/>
                                <w:lang w:val="pt-BR"/>
                              </w:rPr>
                              <w:t>Admissibility</w:t>
                            </w:r>
                            <w:r w:rsidR="00D962FC" w:rsidRPr="00803ECB">
                              <w:rPr>
                                <w:rFonts w:asciiTheme="majorHAnsi" w:hAnsiTheme="majorHAnsi"/>
                                <w:color w:val="595959" w:themeColor="text1" w:themeTint="A6"/>
                                <w:sz w:val="18"/>
                                <w:szCs w:val="18"/>
                                <w:lang w:val="pt-BR"/>
                              </w:rPr>
                              <w:t xml:space="preserve">. </w:t>
                            </w:r>
                            <w:r w:rsidR="00433697" w:rsidRPr="00803ECB">
                              <w:rPr>
                                <w:rFonts w:asciiTheme="majorHAnsi" w:hAnsiTheme="majorHAnsi"/>
                                <w:color w:val="595959" w:themeColor="text1" w:themeTint="A6"/>
                                <w:sz w:val="18"/>
                                <w:szCs w:val="18"/>
                                <w:lang w:val="pt-BR"/>
                              </w:rPr>
                              <w:t>José Plata Vera</w:t>
                            </w:r>
                            <w:r w:rsidR="00051CAD" w:rsidRPr="00803ECB">
                              <w:rPr>
                                <w:rFonts w:asciiTheme="majorHAnsi" w:hAnsiTheme="majorHAnsi"/>
                                <w:color w:val="595959" w:themeColor="text1" w:themeTint="A6"/>
                                <w:sz w:val="18"/>
                                <w:szCs w:val="18"/>
                                <w:lang w:val="pt-BR"/>
                              </w:rPr>
                              <w:t xml:space="preserve">. </w:t>
                            </w:r>
                            <w:r w:rsidR="00433697" w:rsidRPr="00803ECB">
                              <w:rPr>
                                <w:rFonts w:asciiTheme="majorHAnsi" w:hAnsiTheme="majorHAnsi"/>
                                <w:color w:val="595959" w:themeColor="text1" w:themeTint="A6"/>
                                <w:sz w:val="18"/>
                                <w:szCs w:val="18"/>
                                <w:lang w:val="pt-BR"/>
                              </w:rPr>
                              <w:t>Venezuela</w:t>
                            </w:r>
                            <w:r w:rsidR="00113F73" w:rsidRPr="00803ECB">
                              <w:rPr>
                                <w:rFonts w:asciiTheme="majorHAnsi" w:hAnsiTheme="majorHAnsi"/>
                                <w:color w:val="595959" w:themeColor="text1" w:themeTint="A6"/>
                                <w:sz w:val="18"/>
                                <w:szCs w:val="18"/>
                                <w:lang w:val="pt-BR"/>
                              </w:rPr>
                              <w:t xml:space="preserve">. </w:t>
                            </w:r>
                            <w:r w:rsidR="00803ECB">
                              <w:rPr>
                                <w:rFonts w:asciiTheme="majorHAnsi" w:hAnsiTheme="majorHAnsi"/>
                                <w:color w:val="595959" w:themeColor="text1" w:themeTint="A6"/>
                                <w:sz w:val="18"/>
                                <w:szCs w:val="18"/>
                              </w:rPr>
                              <w:t>September 6, 2020</w:t>
                            </w:r>
                            <w:r w:rsidR="00113F73" w:rsidRPr="00A26A6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0D1B22CF" w14:textId="355B15D9" w:rsidR="00113F73" w:rsidRPr="00A26A6F" w:rsidRDefault="000C002F" w:rsidP="00113F73">
                      <w:pPr>
                        <w:spacing w:line="276" w:lineRule="auto"/>
                        <w:rPr>
                          <w:rFonts w:asciiTheme="majorHAnsi" w:hAnsiTheme="majorHAnsi"/>
                          <w:color w:val="595959" w:themeColor="text1" w:themeTint="A6"/>
                          <w:sz w:val="18"/>
                          <w:szCs w:val="18"/>
                        </w:rPr>
                      </w:pPr>
                      <w:r w:rsidRPr="00A26A6F">
                        <w:rPr>
                          <w:rFonts w:asciiTheme="majorHAnsi" w:hAnsiTheme="majorHAnsi"/>
                          <w:b/>
                          <w:color w:val="595959" w:themeColor="text1" w:themeTint="A6"/>
                          <w:sz w:val="18"/>
                        </w:rPr>
                        <w:t xml:space="preserve">Cite </w:t>
                      </w:r>
                      <w:proofErr w:type="gramStart"/>
                      <w:r w:rsidRPr="00A26A6F">
                        <w:rPr>
                          <w:rFonts w:asciiTheme="majorHAnsi" w:hAnsiTheme="majorHAnsi"/>
                          <w:b/>
                          <w:color w:val="595959" w:themeColor="text1" w:themeTint="A6"/>
                          <w:sz w:val="18"/>
                        </w:rPr>
                        <w:t>as:</w:t>
                      </w:r>
                      <w:proofErr w:type="gramEnd"/>
                      <w:r w:rsidRPr="00A26A6F">
                        <w:rPr>
                          <w:rFonts w:asciiTheme="majorHAnsi" w:hAnsiTheme="majorHAnsi"/>
                          <w:b/>
                          <w:color w:val="595959" w:themeColor="text1" w:themeTint="A6"/>
                          <w:sz w:val="18"/>
                        </w:rPr>
                        <w:t xml:space="preserve"> </w:t>
                      </w:r>
                      <w:r w:rsidRPr="00A26A6F">
                        <w:rPr>
                          <w:rFonts w:asciiTheme="majorHAnsi" w:hAnsiTheme="majorHAnsi"/>
                          <w:color w:val="595959" w:themeColor="text1" w:themeTint="A6"/>
                          <w:sz w:val="18"/>
                        </w:rPr>
                        <w:t>IACHR, Report No</w:t>
                      </w:r>
                      <w:r w:rsidR="00113F73" w:rsidRPr="00A26A6F">
                        <w:rPr>
                          <w:rFonts w:asciiTheme="majorHAnsi" w:hAnsiTheme="majorHAnsi"/>
                          <w:color w:val="595959" w:themeColor="text1" w:themeTint="A6"/>
                          <w:sz w:val="18"/>
                          <w:szCs w:val="18"/>
                        </w:rPr>
                        <w:t xml:space="preserve">. </w:t>
                      </w:r>
                      <w:r w:rsidR="00803ECB">
                        <w:rPr>
                          <w:rFonts w:asciiTheme="majorHAnsi" w:hAnsiTheme="majorHAnsi"/>
                          <w:color w:val="595959" w:themeColor="text1" w:themeTint="A6"/>
                          <w:sz w:val="18"/>
                          <w:szCs w:val="18"/>
                        </w:rPr>
                        <w:t>243</w:t>
                      </w:r>
                      <w:r w:rsidR="009E4A86" w:rsidRPr="00A26A6F">
                        <w:rPr>
                          <w:rFonts w:asciiTheme="majorHAnsi" w:hAnsiTheme="majorHAnsi"/>
                          <w:color w:val="595959" w:themeColor="text1" w:themeTint="A6"/>
                          <w:sz w:val="18"/>
                          <w:szCs w:val="18"/>
                        </w:rPr>
                        <w:t>/</w:t>
                      </w:r>
                      <w:r w:rsidR="00803ECB">
                        <w:rPr>
                          <w:rFonts w:asciiTheme="majorHAnsi" w:hAnsiTheme="majorHAnsi"/>
                          <w:color w:val="595959" w:themeColor="text1" w:themeTint="A6"/>
                          <w:sz w:val="18"/>
                          <w:szCs w:val="18"/>
                        </w:rPr>
                        <w:t>20</w:t>
                      </w:r>
                      <w:r w:rsidR="009E4A86" w:rsidRPr="00A26A6F">
                        <w:rPr>
                          <w:rFonts w:asciiTheme="majorHAnsi" w:hAnsiTheme="majorHAnsi"/>
                          <w:color w:val="595959" w:themeColor="text1" w:themeTint="A6"/>
                          <w:sz w:val="18"/>
                          <w:szCs w:val="18"/>
                        </w:rPr>
                        <w:t xml:space="preserve">. </w:t>
                      </w:r>
                      <w:r w:rsidR="009E4A86" w:rsidRPr="00803ECB">
                        <w:rPr>
                          <w:rFonts w:asciiTheme="majorHAnsi" w:hAnsiTheme="majorHAnsi"/>
                          <w:color w:val="595959" w:themeColor="text1" w:themeTint="A6"/>
                          <w:sz w:val="18"/>
                          <w:szCs w:val="18"/>
                          <w:lang w:val="pt-BR"/>
                        </w:rPr>
                        <w:t xml:space="preserve">Petition </w:t>
                      </w:r>
                      <w:r w:rsidR="00433697" w:rsidRPr="00803ECB">
                        <w:rPr>
                          <w:rFonts w:asciiTheme="majorHAnsi" w:hAnsiTheme="majorHAnsi"/>
                          <w:color w:val="595959" w:themeColor="text1" w:themeTint="A6"/>
                          <w:sz w:val="18"/>
                          <w:szCs w:val="18"/>
                          <w:lang w:val="pt-BR"/>
                        </w:rPr>
                        <w:t>817-09</w:t>
                      </w:r>
                      <w:r w:rsidR="00113F73" w:rsidRPr="00803ECB">
                        <w:rPr>
                          <w:rFonts w:asciiTheme="majorHAnsi" w:hAnsiTheme="majorHAnsi"/>
                          <w:color w:val="595959" w:themeColor="text1" w:themeTint="A6"/>
                          <w:sz w:val="18"/>
                          <w:szCs w:val="18"/>
                          <w:lang w:val="pt-BR"/>
                        </w:rPr>
                        <w:t xml:space="preserve"> </w:t>
                      </w:r>
                      <w:r w:rsidRPr="00803ECB">
                        <w:rPr>
                          <w:rFonts w:asciiTheme="majorHAnsi" w:hAnsiTheme="majorHAnsi"/>
                          <w:color w:val="595959" w:themeColor="text1" w:themeTint="A6"/>
                          <w:sz w:val="18"/>
                          <w:lang w:val="pt-BR"/>
                        </w:rPr>
                        <w:t>Admissibility</w:t>
                      </w:r>
                      <w:r w:rsidR="00D962FC" w:rsidRPr="00803ECB">
                        <w:rPr>
                          <w:rFonts w:asciiTheme="majorHAnsi" w:hAnsiTheme="majorHAnsi"/>
                          <w:color w:val="595959" w:themeColor="text1" w:themeTint="A6"/>
                          <w:sz w:val="18"/>
                          <w:szCs w:val="18"/>
                          <w:lang w:val="pt-BR"/>
                        </w:rPr>
                        <w:t xml:space="preserve">. </w:t>
                      </w:r>
                      <w:r w:rsidR="00433697" w:rsidRPr="00803ECB">
                        <w:rPr>
                          <w:rFonts w:asciiTheme="majorHAnsi" w:hAnsiTheme="majorHAnsi"/>
                          <w:color w:val="595959" w:themeColor="text1" w:themeTint="A6"/>
                          <w:sz w:val="18"/>
                          <w:szCs w:val="18"/>
                          <w:lang w:val="pt-BR"/>
                        </w:rPr>
                        <w:t>José Plata Vera</w:t>
                      </w:r>
                      <w:r w:rsidR="00051CAD" w:rsidRPr="00803ECB">
                        <w:rPr>
                          <w:rFonts w:asciiTheme="majorHAnsi" w:hAnsiTheme="majorHAnsi"/>
                          <w:color w:val="595959" w:themeColor="text1" w:themeTint="A6"/>
                          <w:sz w:val="18"/>
                          <w:szCs w:val="18"/>
                          <w:lang w:val="pt-BR"/>
                        </w:rPr>
                        <w:t xml:space="preserve">. </w:t>
                      </w:r>
                      <w:r w:rsidR="00433697" w:rsidRPr="00803ECB">
                        <w:rPr>
                          <w:rFonts w:asciiTheme="majorHAnsi" w:hAnsiTheme="majorHAnsi"/>
                          <w:color w:val="595959" w:themeColor="text1" w:themeTint="A6"/>
                          <w:sz w:val="18"/>
                          <w:szCs w:val="18"/>
                          <w:lang w:val="pt-BR"/>
                        </w:rPr>
                        <w:t>Venezuela</w:t>
                      </w:r>
                      <w:r w:rsidR="00113F73" w:rsidRPr="00803ECB">
                        <w:rPr>
                          <w:rFonts w:asciiTheme="majorHAnsi" w:hAnsiTheme="majorHAnsi"/>
                          <w:color w:val="595959" w:themeColor="text1" w:themeTint="A6"/>
                          <w:sz w:val="18"/>
                          <w:szCs w:val="18"/>
                          <w:lang w:val="pt-BR"/>
                        </w:rPr>
                        <w:t xml:space="preserve">. </w:t>
                      </w:r>
                      <w:r w:rsidR="00803ECB">
                        <w:rPr>
                          <w:rFonts w:asciiTheme="majorHAnsi" w:hAnsiTheme="majorHAnsi"/>
                          <w:color w:val="595959" w:themeColor="text1" w:themeTint="A6"/>
                          <w:sz w:val="18"/>
                          <w:szCs w:val="18"/>
                        </w:rPr>
                        <w:t>September 6, 2020</w:t>
                      </w:r>
                      <w:r w:rsidR="00113F73" w:rsidRPr="00A26A6F">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A26A6F" w:rsidRDefault="00A50FCF" w:rsidP="00040C3A">
      <w:pPr>
        <w:tabs>
          <w:tab w:val="center" w:pos="5400"/>
        </w:tabs>
        <w:suppressAutoHyphens/>
        <w:jc w:val="center"/>
        <w:rPr>
          <w:rFonts w:asciiTheme="majorHAnsi" w:hAnsiTheme="majorHAnsi"/>
          <w:sz w:val="18"/>
          <w:szCs w:val="22"/>
        </w:rPr>
      </w:pPr>
    </w:p>
    <w:p w14:paraId="1DA07629" w14:textId="77777777" w:rsidR="0090270B" w:rsidRPr="00A26A6F" w:rsidRDefault="00D306D1" w:rsidP="005516A1">
      <w:pPr>
        <w:tabs>
          <w:tab w:val="center" w:pos="5400"/>
        </w:tabs>
        <w:suppressAutoHyphens/>
        <w:jc w:val="center"/>
        <w:rPr>
          <w:rFonts w:asciiTheme="majorHAnsi" w:hAnsiTheme="majorHAnsi"/>
          <w:b/>
          <w:sz w:val="20"/>
        </w:rPr>
      </w:pPr>
      <w:r w:rsidRPr="00A26A6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7529FD6" w:rsidR="00D72DC6" w:rsidRPr="00D72DC6" w:rsidRDefault="00624B99" w:rsidP="00F02AD1">
                            <w:pPr>
                              <w:rPr>
                                <w:color w:val="FFFFFF" w:themeColor="background1"/>
                                <w14:textFill>
                                  <w14:noFill/>
                                </w14:textFill>
                              </w:rPr>
                            </w:pPr>
                            <w:r>
                              <w:rPr>
                                <w:noProof/>
                                <w:color w:val="FFFFFF" w:themeColor="background1"/>
                              </w:rPr>
                              <w:drawing>
                                <wp:inline distT="0" distB="0" distL="0" distR="0" wp14:anchorId="17CABB79" wp14:editId="5786C58E">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A1ECD3C" w14:textId="57529FD6" w:rsidR="00D72DC6" w:rsidRPr="00D72DC6" w:rsidRDefault="00624B99" w:rsidP="00F02AD1">
                      <w:pPr>
                        <w:rPr>
                          <w:color w:val="FFFFFF" w:themeColor="background1"/>
                          <w14:textFill>
                            <w14:noFill/>
                          </w14:textFill>
                        </w:rPr>
                      </w:pPr>
                      <w:r>
                        <w:rPr>
                          <w:noProof/>
                          <w:color w:val="FFFFFF" w:themeColor="background1"/>
                        </w:rPr>
                        <w:drawing>
                          <wp:inline distT="0" distB="0" distL="0" distR="0" wp14:anchorId="17CABB79" wp14:editId="5786C58E">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A26A6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9554B3" w:rsidR="0070697F" w:rsidRPr="00A26A6F" w:rsidRDefault="009E4A86" w:rsidP="005516A1">
      <w:pPr>
        <w:tabs>
          <w:tab w:val="center" w:pos="5400"/>
        </w:tabs>
        <w:suppressAutoHyphens/>
        <w:jc w:val="center"/>
        <w:rPr>
          <w:rFonts w:asciiTheme="majorHAnsi" w:hAnsiTheme="majorHAnsi"/>
          <w:b/>
          <w:sz w:val="20"/>
        </w:rPr>
        <w:sectPr w:rsidR="0070697F" w:rsidRPr="00A26A6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26A6F">
        <w:rPr>
          <w:noProof/>
          <w:bdr w:val="none" w:sz="0" w:space="0" w:color="auto"/>
        </w:rPr>
        <mc:AlternateContent>
          <mc:Choice Requires="wps">
            <w:drawing>
              <wp:anchor distT="0" distB="0" distL="114300" distR="114300" simplePos="0" relativeHeight="251687936" behindDoc="0" locked="0" layoutInCell="1" allowOverlap="1" wp14:anchorId="3470756E" wp14:editId="0D0A7B95">
                <wp:simplePos x="0" y="0"/>
                <wp:positionH relativeFrom="column">
                  <wp:posOffset>-285750</wp:posOffset>
                </wp:positionH>
                <wp:positionV relativeFrom="paragraph">
                  <wp:posOffset>608965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5C989" w14:textId="77777777"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70756E" id="Text Box 6" o:spid="_x0000_s1034" type="#_x0000_t202" style="position:absolute;left:0;text-align:left;margin-left:-22.5pt;margin-top:47.9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" filled="f" stroked="f" strokeweight=".5pt">
                <v:textbox>
                  <w:txbxContent>
                    <w:p w14:paraId="5955C989" w14:textId="77777777"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v:textbox>
              </v:shape>
            </w:pict>
          </mc:Fallback>
        </mc:AlternateContent>
      </w:r>
      <w:r w:rsidR="004A6A54" w:rsidRPr="00A26A6F">
        <w:rPr>
          <w:rFonts w:asciiTheme="majorHAnsi" w:hAnsiTheme="majorHAnsi"/>
          <w:b/>
          <w:sz w:val="20"/>
        </w:rPr>
        <w:tab/>
      </w:r>
    </w:p>
    <w:p w14:paraId="376DDC8B" w14:textId="6A7519BC" w:rsidR="003239B8" w:rsidRPr="00A26A6F" w:rsidRDefault="003239B8" w:rsidP="00152FF4">
      <w:pPr>
        <w:spacing w:after="240"/>
        <w:ind w:firstLine="720"/>
        <w:jc w:val="both"/>
        <w:rPr>
          <w:rFonts w:asciiTheme="majorHAnsi" w:hAnsiTheme="majorHAnsi"/>
          <w:b/>
          <w:bCs/>
          <w:sz w:val="20"/>
          <w:szCs w:val="20"/>
        </w:rPr>
      </w:pPr>
      <w:r w:rsidRPr="00A26A6F">
        <w:rPr>
          <w:rFonts w:asciiTheme="majorHAnsi" w:hAnsiTheme="majorHAnsi"/>
          <w:b/>
          <w:bCs/>
          <w:sz w:val="20"/>
          <w:szCs w:val="20"/>
        </w:rPr>
        <w:lastRenderedPageBreak/>
        <w:t>I.</w:t>
      </w:r>
      <w:r w:rsidRPr="00A26A6F">
        <w:rPr>
          <w:rFonts w:asciiTheme="majorHAnsi" w:hAnsiTheme="majorHAnsi"/>
          <w:b/>
          <w:bCs/>
          <w:sz w:val="20"/>
          <w:szCs w:val="20"/>
        </w:rPr>
        <w:tab/>
      </w:r>
      <w:r w:rsidR="00152FF4" w:rsidRPr="00A26A6F">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7C4725" w:rsidRPr="00A26A6F" w14:paraId="121AE09E" w14:textId="77777777" w:rsidTr="007C4725">
        <w:tc>
          <w:tcPr>
            <w:tcW w:w="2767" w:type="dxa"/>
            <w:tcBorders>
              <w:top w:val="single" w:sz="4" w:space="0" w:color="auto"/>
              <w:bottom w:val="single" w:sz="6" w:space="0" w:color="auto"/>
            </w:tcBorders>
            <w:shd w:val="clear" w:color="auto" w:fill="67AE3C"/>
            <w:vAlign w:val="center"/>
          </w:tcPr>
          <w:p w14:paraId="66A087DA" w14:textId="77777777" w:rsidR="007C4725" w:rsidRPr="00A26A6F" w:rsidRDefault="007C4725" w:rsidP="00684B85">
            <w:pPr>
              <w:jc w:val="center"/>
              <w:rPr>
                <w:rFonts w:ascii="Cambria" w:hAnsi="Cambria"/>
                <w:b/>
                <w:color w:val="FFFFFF" w:themeColor="background1"/>
                <w:sz w:val="19"/>
                <w:szCs w:val="19"/>
              </w:rPr>
            </w:pPr>
            <w:r w:rsidRPr="00A26A6F">
              <w:rPr>
                <w:rFonts w:ascii="Cambria" w:hAnsi="Cambria"/>
                <w:b/>
                <w:color w:val="FFFFFF" w:themeColor="background1"/>
                <w:sz w:val="19"/>
                <w:szCs w:val="19"/>
              </w:rPr>
              <w:t>Petitioner:</w:t>
            </w:r>
          </w:p>
        </w:tc>
        <w:tc>
          <w:tcPr>
            <w:tcW w:w="6593" w:type="dxa"/>
            <w:vAlign w:val="center"/>
          </w:tcPr>
          <w:p w14:paraId="4AB3DD9E" w14:textId="5A402BAB" w:rsidR="007C4725" w:rsidRPr="00A26A6F" w:rsidRDefault="00433697" w:rsidP="00684B85">
            <w:pPr>
              <w:jc w:val="both"/>
              <w:rPr>
                <w:rFonts w:ascii="Cambria" w:hAnsi="Cambria"/>
                <w:bCs/>
                <w:sz w:val="20"/>
                <w:szCs w:val="20"/>
              </w:rPr>
            </w:pPr>
            <w:proofErr w:type="spellStart"/>
            <w:r>
              <w:rPr>
                <w:rFonts w:ascii="Cambria" w:hAnsi="Cambria"/>
                <w:bCs/>
                <w:sz w:val="20"/>
                <w:szCs w:val="20"/>
                <w:lang w:val="es-PA"/>
              </w:rPr>
              <w:t>Keneth</w:t>
            </w:r>
            <w:proofErr w:type="spellEnd"/>
            <w:r>
              <w:rPr>
                <w:rFonts w:ascii="Cambria" w:hAnsi="Cambria"/>
                <w:bCs/>
                <w:sz w:val="20"/>
                <w:szCs w:val="20"/>
                <w:lang w:val="es-PA"/>
              </w:rPr>
              <w:t xml:space="preserve"> Enrique </w:t>
            </w:r>
            <w:proofErr w:type="spellStart"/>
            <w:r>
              <w:rPr>
                <w:rFonts w:ascii="Cambria" w:hAnsi="Cambria"/>
                <w:bCs/>
                <w:sz w:val="20"/>
                <w:szCs w:val="20"/>
                <w:lang w:val="es-PA"/>
              </w:rPr>
              <w:t>Scope</w:t>
            </w:r>
            <w:proofErr w:type="spellEnd"/>
            <w:r>
              <w:rPr>
                <w:rFonts w:ascii="Cambria" w:hAnsi="Cambria"/>
                <w:bCs/>
                <w:sz w:val="20"/>
                <w:szCs w:val="20"/>
                <w:lang w:val="es-PA"/>
              </w:rPr>
              <w:t xml:space="preserve"> Leal</w:t>
            </w:r>
          </w:p>
        </w:tc>
      </w:tr>
      <w:tr w:rsidR="007C4725" w:rsidRPr="00D93BCC" w14:paraId="73C0F076" w14:textId="77777777" w:rsidTr="007C4725">
        <w:tc>
          <w:tcPr>
            <w:tcW w:w="2767" w:type="dxa"/>
            <w:tcBorders>
              <w:top w:val="single" w:sz="6" w:space="0" w:color="auto"/>
              <w:bottom w:val="single" w:sz="6" w:space="0" w:color="auto"/>
            </w:tcBorders>
            <w:shd w:val="clear" w:color="auto" w:fill="67AE3C"/>
            <w:vAlign w:val="center"/>
          </w:tcPr>
          <w:p w14:paraId="2C27D5A1" w14:textId="77777777" w:rsidR="007C4725" w:rsidRPr="00A26A6F" w:rsidRDefault="008651EF" w:rsidP="00684B85">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472104010"/>
                <w:placeholder>
                  <w:docPart w:val="19B0E9BC55F94F27A3F47476743F18B3"/>
                </w:placeholder>
                <w:dropDownList>
                  <w:listItem w:value="Choose an item."/>
                  <w:listItem w:displayText="Alleged victim" w:value="Alleged victim"/>
                  <w:listItem w:displayText="Alleged victims" w:value="Alleged victims"/>
                </w:dropDownList>
              </w:sdtPr>
              <w:sdtEndPr/>
              <w:sdtContent>
                <w:r w:rsidR="007C4725" w:rsidRPr="00A26A6F">
                  <w:rPr>
                    <w:rFonts w:ascii="Cambria" w:hAnsi="Cambria"/>
                    <w:b/>
                    <w:color w:val="FFFFFF" w:themeColor="background1"/>
                    <w:sz w:val="19"/>
                    <w:szCs w:val="19"/>
                  </w:rPr>
                  <w:t>Alleged victim</w:t>
                </w:r>
              </w:sdtContent>
            </w:sdt>
            <w:r w:rsidR="007C4725" w:rsidRPr="00A26A6F">
              <w:rPr>
                <w:rFonts w:ascii="Cambria" w:hAnsi="Cambria"/>
                <w:b/>
                <w:color w:val="FFFFFF" w:themeColor="background1"/>
                <w:sz w:val="19"/>
                <w:szCs w:val="19"/>
              </w:rPr>
              <w:t>:</w:t>
            </w:r>
          </w:p>
        </w:tc>
        <w:tc>
          <w:tcPr>
            <w:tcW w:w="6593" w:type="dxa"/>
            <w:vAlign w:val="center"/>
          </w:tcPr>
          <w:p w14:paraId="38D1D9CE" w14:textId="2E8749DD" w:rsidR="007C4725" w:rsidRPr="00D93BCC" w:rsidRDefault="001C37DA" w:rsidP="001666E6">
            <w:pPr>
              <w:rPr>
                <w:lang w:val="es-419"/>
              </w:rPr>
            </w:pPr>
            <w:r>
              <w:rPr>
                <w:rFonts w:ascii="Cambria" w:hAnsi="Cambria"/>
                <w:bCs/>
                <w:sz w:val="20"/>
                <w:szCs w:val="20"/>
                <w:lang w:val="es-ES"/>
              </w:rPr>
              <w:t>José Plata Vera</w:t>
            </w:r>
          </w:p>
        </w:tc>
      </w:tr>
      <w:tr w:rsidR="007C4725" w:rsidRPr="00A26A6F" w14:paraId="3EB74956" w14:textId="77777777" w:rsidTr="007C4725">
        <w:tc>
          <w:tcPr>
            <w:tcW w:w="2767" w:type="dxa"/>
            <w:tcBorders>
              <w:top w:val="single" w:sz="6" w:space="0" w:color="auto"/>
              <w:bottom w:val="single" w:sz="6" w:space="0" w:color="auto"/>
            </w:tcBorders>
            <w:shd w:val="clear" w:color="auto" w:fill="67AE3C"/>
            <w:vAlign w:val="center"/>
          </w:tcPr>
          <w:p w14:paraId="4BD5C824" w14:textId="77777777" w:rsidR="007C4725" w:rsidRPr="00A26A6F" w:rsidRDefault="007C4725" w:rsidP="00684B85">
            <w:pPr>
              <w:jc w:val="center"/>
              <w:rPr>
                <w:rFonts w:ascii="Cambria" w:hAnsi="Cambria"/>
                <w:b/>
                <w:color w:val="FFFFFF" w:themeColor="background1"/>
                <w:sz w:val="19"/>
                <w:szCs w:val="19"/>
              </w:rPr>
            </w:pPr>
            <w:r w:rsidRPr="00A26A6F">
              <w:rPr>
                <w:rFonts w:ascii="Cambria" w:hAnsi="Cambria"/>
                <w:b/>
                <w:color w:val="FFFFFF" w:themeColor="background1"/>
                <w:sz w:val="19"/>
                <w:szCs w:val="19"/>
              </w:rPr>
              <w:t>State denounced:</w:t>
            </w:r>
          </w:p>
        </w:tc>
        <w:tc>
          <w:tcPr>
            <w:tcW w:w="6593" w:type="dxa"/>
            <w:vAlign w:val="center"/>
          </w:tcPr>
          <w:p w14:paraId="6850F784" w14:textId="6549B738" w:rsidR="007C4725" w:rsidRPr="00A26A6F" w:rsidRDefault="001C37DA" w:rsidP="00684B85">
            <w:pPr>
              <w:jc w:val="both"/>
              <w:rPr>
                <w:rFonts w:ascii="Cambria" w:hAnsi="Cambria"/>
                <w:bCs/>
                <w:sz w:val="20"/>
                <w:szCs w:val="20"/>
              </w:rPr>
            </w:pPr>
            <w:r w:rsidRPr="001C37DA">
              <w:rPr>
                <w:rFonts w:ascii="Cambria" w:hAnsi="Cambria"/>
                <w:bCs/>
                <w:sz w:val="19"/>
                <w:szCs w:val="19"/>
              </w:rPr>
              <w:t>Bolivarian Republic of Venezuela</w:t>
            </w:r>
          </w:p>
        </w:tc>
      </w:tr>
      <w:tr w:rsidR="002E727B" w:rsidRPr="00A26A6F" w14:paraId="4ECD8EAB" w14:textId="77777777" w:rsidTr="007C4725">
        <w:tc>
          <w:tcPr>
            <w:tcW w:w="2767" w:type="dxa"/>
            <w:tcBorders>
              <w:top w:val="single" w:sz="6" w:space="0" w:color="auto"/>
              <w:bottom w:val="single" w:sz="6" w:space="0" w:color="auto"/>
            </w:tcBorders>
            <w:shd w:val="clear" w:color="auto" w:fill="67AE3C"/>
            <w:vAlign w:val="center"/>
          </w:tcPr>
          <w:p w14:paraId="188532CC" w14:textId="77777777" w:rsidR="002E727B" w:rsidRPr="00A26A6F" w:rsidRDefault="002E727B" w:rsidP="002E727B">
            <w:pPr>
              <w:jc w:val="center"/>
              <w:rPr>
                <w:rFonts w:ascii="Cambria" w:hAnsi="Cambria"/>
                <w:b/>
                <w:color w:val="FFFFFF" w:themeColor="background1"/>
                <w:sz w:val="19"/>
                <w:szCs w:val="19"/>
              </w:rPr>
            </w:pPr>
            <w:r w:rsidRPr="00A26A6F">
              <w:rPr>
                <w:rFonts w:ascii="Cambria" w:hAnsi="Cambria"/>
                <w:b/>
                <w:color w:val="FFFFFF" w:themeColor="background1"/>
                <w:sz w:val="19"/>
                <w:szCs w:val="19"/>
              </w:rPr>
              <w:t>Rights invoked:</w:t>
            </w:r>
          </w:p>
        </w:tc>
        <w:tc>
          <w:tcPr>
            <w:tcW w:w="6593" w:type="dxa"/>
            <w:vAlign w:val="center"/>
          </w:tcPr>
          <w:p w14:paraId="4A8727FB" w14:textId="561F3074" w:rsidR="00CC13D1" w:rsidRPr="00A26A6F" w:rsidRDefault="00CC13D1" w:rsidP="002E727B">
            <w:pPr>
              <w:jc w:val="both"/>
              <w:rPr>
                <w:rFonts w:ascii="Cambria" w:hAnsi="Cambria"/>
                <w:bCs/>
                <w:sz w:val="20"/>
                <w:szCs w:val="20"/>
              </w:rPr>
            </w:pPr>
            <w:r w:rsidRPr="00A26A6F">
              <w:rPr>
                <w:rFonts w:ascii="Cambria" w:hAnsi="Cambria"/>
                <w:bCs/>
                <w:sz w:val="20"/>
                <w:szCs w:val="20"/>
              </w:rPr>
              <w:t>Article</w:t>
            </w:r>
            <w:r w:rsidR="00771EF2" w:rsidRPr="00A26A6F">
              <w:rPr>
                <w:rFonts w:ascii="Cambria" w:hAnsi="Cambria"/>
                <w:bCs/>
                <w:sz w:val="20"/>
                <w:szCs w:val="20"/>
              </w:rPr>
              <w:t xml:space="preserve"> </w:t>
            </w:r>
            <w:r w:rsidR="001C37DA">
              <w:rPr>
                <w:rFonts w:ascii="Cambria" w:hAnsi="Cambria"/>
                <w:bCs/>
                <w:sz w:val="20"/>
                <w:szCs w:val="20"/>
              </w:rPr>
              <w:t>25</w:t>
            </w:r>
            <w:r w:rsidRPr="00A26A6F">
              <w:rPr>
                <w:rFonts w:ascii="Cambria" w:hAnsi="Cambria"/>
                <w:bCs/>
                <w:sz w:val="20"/>
                <w:szCs w:val="20"/>
              </w:rPr>
              <w:t xml:space="preserve"> (</w:t>
            </w:r>
            <w:r w:rsidR="001C37DA">
              <w:rPr>
                <w:rFonts w:ascii="Cambria" w:hAnsi="Cambria"/>
                <w:bCs/>
                <w:sz w:val="20"/>
                <w:szCs w:val="20"/>
              </w:rPr>
              <w:t>judicial protection</w:t>
            </w:r>
            <w:r w:rsidRPr="00A26A6F">
              <w:rPr>
                <w:rFonts w:ascii="Cambria" w:hAnsi="Cambria"/>
                <w:bCs/>
                <w:sz w:val="20"/>
                <w:szCs w:val="20"/>
              </w:rPr>
              <w:t>)</w:t>
            </w:r>
            <w:r w:rsidR="00771EF2" w:rsidRPr="00A26A6F">
              <w:rPr>
                <w:rFonts w:ascii="Cambria" w:hAnsi="Cambria"/>
                <w:bCs/>
                <w:sz w:val="20"/>
                <w:szCs w:val="20"/>
              </w:rPr>
              <w:t xml:space="preserve"> </w:t>
            </w:r>
            <w:r w:rsidRPr="00A26A6F">
              <w:rPr>
                <w:rFonts w:ascii="Cambria" w:hAnsi="Cambria"/>
                <w:bCs/>
                <w:sz w:val="20"/>
                <w:szCs w:val="20"/>
              </w:rPr>
              <w:t>of the American Convention on Human Rights</w:t>
            </w:r>
            <w:r w:rsidRPr="00A26A6F">
              <w:rPr>
                <w:rStyle w:val="FootnoteReference"/>
                <w:rFonts w:ascii="Cambria" w:hAnsi="Cambria"/>
                <w:bCs/>
                <w:sz w:val="19"/>
                <w:szCs w:val="19"/>
              </w:rPr>
              <w:footnoteReference w:id="2"/>
            </w:r>
          </w:p>
        </w:tc>
      </w:tr>
    </w:tbl>
    <w:p w14:paraId="20263696" w14:textId="36304064" w:rsidR="003239B8" w:rsidRPr="00A26A6F" w:rsidRDefault="003239B8" w:rsidP="007C402A">
      <w:pPr>
        <w:spacing w:before="120" w:after="120"/>
        <w:ind w:firstLine="720"/>
        <w:jc w:val="both"/>
        <w:rPr>
          <w:rFonts w:asciiTheme="majorHAnsi" w:hAnsiTheme="majorHAnsi"/>
          <w:b/>
          <w:bCs/>
          <w:sz w:val="20"/>
          <w:szCs w:val="20"/>
        </w:rPr>
      </w:pPr>
      <w:r w:rsidRPr="00A26A6F">
        <w:rPr>
          <w:rFonts w:asciiTheme="majorHAnsi" w:hAnsiTheme="majorHAnsi"/>
          <w:b/>
          <w:bCs/>
          <w:sz w:val="20"/>
          <w:szCs w:val="20"/>
        </w:rPr>
        <w:t>II.</w:t>
      </w:r>
      <w:r w:rsidRPr="00A26A6F">
        <w:rPr>
          <w:rFonts w:asciiTheme="majorHAnsi" w:hAnsiTheme="majorHAnsi"/>
          <w:b/>
          <w:bCs/>
          <w:sz w:val="20"/>
          <w:szCs w:val="20"/>
        </w:rPr>
        <w:tab/>
      </w:r>
      <w:r w:rsidR="00F04034" w:rsidRPr="00A26A6F">
        <w:rPr>
          <w:rFonts w:asciiTheme="majorHAnsi" w:hAnsiTheme="majorHAnsi"/>
          <w:b/>
          <w:bCs/>
          <w:sz w:val="20"/>
          <w:szCs w:val="20"/>
        </w:rPr>
        <w:t>PROCEDURE BEFORE THE IACHR</w:t>
      </w:r>
      <w:r w:rsidR="00F04034" w:rsidRPr="00A26A6F">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F04034" w:rsidRPr="00A26A6F" w14:paraId="1058B14C" w14:textId="77777777" w:rsidTr="00F04034">
        <w:tc>
          <w:tcPr>
            <w:tcW w:w="2767" w:type="dxa"/>
            <w:tcBorders>
              <w:top w:val="single" w:sz="6" w:space="0" w:color="auto"/>
              <w:bottom w:val="single" w:sz="6" w:space="0" w:color="auto"/>
            </w:tcBorders>
            <w:shd w:val="clear" w:color="auto" w:fill="67AE3C"/>
            <w:vAlign w:val="center"/>
          </w:tcPr>
          <w:p w14:paraId="55AC4392" w14:textId="53FA6AFF" w:rsidR="00F04034" w:rsidRPr="00A26A6F" w:rsidRDefault="00D35E1B" w:rsidP="00F04034">
            <w:pPr>
              <w:jc w:val="center"/>
              <w:rPr>
                <w:rFonts w:ascii="Cambria" w:hAnsi="Cambria"/>
                <w:b/>
                <w:color w:val="FFFFFF" w:themeColor="background1"/>
                <w:sz w:val="19"/>
                <w:szCs w:val="19"/>
              </w:rPr>
            </w:pPr>
            <w:r w:rsidRPr="00A26A6F">
              <w:rPr>
                <w:rFonts w:ascii="Cambria" w:hAnsi="Cambria"/>
                <w:b/>
                <w:color w:val="FFFFFF" w:themeColor="background1"/>
                <w:sz w:val="19"/>
                <w:szCs w:val="19"/>
              </w:rPr>
              <w:t>Reception of</w:t>
            </w:r>
            <w:r w:rsidR="00F04034" w:rsidRPr="00A26A6F">
              <w:rPr>
                <w:rFonts w:ascii="Cambria" w:hAnsi="Cambria"/>
                <w:b/>
                <w:color w:val="FFFFFF" w:themeColor="background1"/>
                <w:sz w:val="19"/>
                <w:szCs w:val="19"/>
              </w:rPr>
              <w:t xml:space="preserve"> petition:</w:t>
            </w:r>
          </w:p>
        </w:tc>
        <w:tc>
          <w:tcPr>
            <w:tcW w:w="6593" w:type="dxa"/>
            <w:vAlign w:val="center"/>
          </w:tcPr>
          <w:p w14:paraId="39ECAB8D" w14:textId="1BF55169" w:rsidR="00F04034" w:rsidRPr="00A26A6F" w:rsidRDefault="001C37DA" w:rsidP="00F04034">
            <w:pPr>
              <w:jc w:val="both"/>
              <w:rPr>
                <w:rFonts w:ascii="Cambria" w:hAnsi="Cambria"/>
                <w:bCs/>
                <w:sz w:val="20"/>
                <w:szCs w:val="20"/>
              </w:rPr>
            </w:pPr>
            <w:r w:rsidRPr="001C37DA">
              <w:rPr>
                <w:rFonts w:ascii="Cambria" w:hAnsi="Cambria"/>
                <w:bCs/>
                <w:sz w:val="19"/>
                <w:szCs w:val="19"/>
              </w:rPr>
              <w:t>July 4, 2009</w:t>
            </w:r>
          </w:p>
        </w:tc>
      </w:tr>
      <w:tr w:rsidR="00351B4D" w:rsidRPr="00A26A6F" w14:paraId="1F8F7DFF" w14:textId="77777777" w:rsidTr="00F04034">
        <w:tc>
          <w:tcPr>
            <w:tcW w:w="2767" w:type="dxa"/>
            <w:tcBorders>
              <w:top w:val="single" w:sz="6" w:space="0" w:color="auto"/>
              <w:bottom w:val="single" w:sz="6" w:space="0" w:color="auto"/>
            </w:tcBorders>
            <w:shd w:val="clear" w:color="auto" w:fill="67AE3C"/>
            <w:vAlign w:val="center"/>
          </w:tcPr>
          <w:p w14:paraId="1B66E2D2" w14:textId="22118062" w:rsidR="00351B4D" w:rsidRPr="00A26A6F" w:rsidRDefault="00351B4D" w:rsidP="00F04034">
            <w:pPr>
              <w:jc w:val="center"/>
              <w:rPr>
                <w:rFonts w:ascii="Cambria" w:hAnsi="Cambria"/>
                <w:b/>
                <w:color w:val="FFFFFF" w:themeColor="background1"/>
                <w:sz w:val="19"/>
                <w:szCs w:val="19"/>
              </w:rPr>
            </w:pPr>
            <w:r w:rsidRPr="00351B4D">
              <w:rPr>
                <w:rFonts w:ascii="Cambria" w:hAnsi="Cambria"/>
                <w:b/>
                <w:color w:val="FFFFFF" w:themeColor="background1"/>
                <w:sz w:val="19"/>
                <w:szCs w:val="19"/>
              </w:rPr>
              <w:t>Additional information received during initial review</w:t>
            </w:r>
          </w:p>
        </w:tc>
        <w:tc>
          <w:tcPr>
            <w:tcW w:w="6593" w:type="dxa"/>
            <w:vAlign w:val="center"/>
          </w:tcPr>
          <w:p w14:paraId="55184803" w14:textId="7C1C00BA" w:rsidR="00351B4D" w:rsidRPr="001C37DA" w:rsidRDefault="00351B4D" w:rsidP="00F04034">
            <w:pPr>
              <w:jc w:val="both"/>
              <w:rPr>
                <w:rFonts w:ascii="Cambria" w:hAnsi="Cambria"/>
                <w:bCs/>
                <w:sz w:val="19"/>
                <w:szCs w:val="19"/>
              </w:rPr>
            </w:pPr>
            <w:r w:rsidRPr="00351B4D">
              <w:rPr>
                <w:rFonts w:ascii="Cambria" w:hAnsi="Cambria"/>
                <w:bCs/>
                <w:sz w:val="19"/>
                <w:szCs w:val="19"/>
              </w:rPr>
              <w:t>October 27, 2014</w:t>
            </w:r>
          </w:p>
        </w:tc>
      </w:tr>
      <w:tr w:rsidR="00F04034" w:rsidRPr="00A26A6F" w14:paraId="6F7EE14A" w14:textId="77777777" w:rsidTr="00F04034">
        <w:tc>
          <w:tcPr>
            <w:tcW w:w="2767" w:type="dxa"/>
            <w:tcBorders>
              <w:top w:val="single" w:sz="6" w:space="0" w:color="auto"/>
              <w:bottom w:val="single" w:sz="6" w:space="0" w:color="auto"/>
            </w:tcBorders>
            <w:shd w:val="clear" w:color="auto" w:fill="67AE3C"/>
            <w:vAlign w:val="center"/>
          </w:tcPr>
          <w:p w14:paraId="35966A28" w14:textId="6CDEDC10" w:rsidR="00F04034" w:rsidRPr="00A26A6F" w:rsidRDefault="00335390" w:rsidP="00335390">
            <w:pPr>
              <w:jc w:val="center"/>
              <w:rPr>
                <w:rFonts w:ascii="Cambria" w:hAnsi="Cambria"/>
                <w:b/>
                <w:color w:val="FFFFFF" w:themeColor="background1"/>
                <w:sz w:val="19"/>
                <w:szCs w:val="19"/>
              </w:rPr>
            </w:pPr>
            <w:r w:rsidRPr="00A26A6F">
              <w:rPr>
                <w:rFonts w:ascii="Cambria" w:hAnsi="Cambria"/>
                <w:b/>
                <w:color w:val="FFFFFF" w:themeColor="background1"/>
                <w:sz w:val="19"/>
                <w:szCs w:val="19"/>
              </w:rPr>
              <w:t>Notification of the petition to the State:</w:t>
            </w:r>
          </w:p>
        </w:tc>
        <w:tc>
          <w:tcPr>
            <w:tcW w:w="6593" w:type="dxa"/>
            <w:vAlign w:val="center"/>
          </w:tcPr>
          <w:p w14:paraId="4B560E03" w14:textId="09A74D20" w:rsidR="00F04034" w:rsidRPr="00A26A6F" w:rsidRDefault="00351B4D" w:rsidP="00F04034">
            <w:pPr>
              <w:jc w:val="both"/>
              <w:rPr>
                <w:rFonts w:ascii="Cambria" w:hAnsi="Cambria"/>
                <w:bCs/>
                <w:sz w:val="20"/>
                <w:szCs w:val="20"/>
              </w:rPr>
            </w:pPr>
            <w:r w:rsidRPr="00351B4D">
              <w:rPr>
                <w:rFonts w:ascii="Cambria" w:hAnsi="Cambria"/>
                <w:bCs/>
                <w:sz w:val="19"/>
                <w:szCs w:val="19"/>
              </w:rPr>
              <w:t>June 15, 2017</w:t>
            </w:r>
          </w:p>
        </w:tc>
      </w:tr>
      <w:tr w:rsidR="00F04034" w:rsidRPr="00A26A6F" w14:paraId="3B0A2375" w14:textId="77777777" w:rsidTr="00F04034">
        <w:trPr>
          <w:trHeight w:val="264"/>
        </w:trPr>
        <w:tc>
          <w:tcPr>
            <w:tcW w:w="2767" w:type="dxa"/>
            <w:tcBorders>
              <w:top w:val="single" w:sz="6" w:space="0" w:color="auto"/>
              <w:bottom w:val="single" w:sz="6" w:space="0" w:color="auto"/>
            </w:tcBorders>
            <w:shd w:val="clear" w:color="auto" w:fill="67AE3C"/>
            <w:vAlign w:val="center"/>
          </w:tcPr>
          <w:p w14:paraId="001CC4AC" w14:textId="20E0FB86" w:rsidR="00F04034" w:rsidRPr="00A26A6F" w:rsidRDefault="00F04034" w:rsidP="00F04034">
            <w:pPr>
              <w:jc w:val="center"/>
              <w:rPr>
                <w:rFonts w:ascii="Cambria" w:hAnsi="Cambria"/>
                <w:b/>
                <w:color w:val="FFFFFF" w:themeColor="background1"/>
                <w:sz w:val="19"/>
                <w:szCs w:val="19"/>
              </w:rPr>
            </w:pPr>
            <w:r w:rsidRPr="00A26A6F">
              <w:rPr>
                <w:rFonts w:ascii="Cambria" w:hAnsi="Cambria"/>
                <w:b/>
                <w:color w:val="FFFFFF" w:themeColor="background1"/>
                <w:sz w:val="19"/>
                <w:szCs w:val="19"/>
              </w:rPr>
              <w:t>State’s first response:</w:t>
            </w:r>
          </w:p>
        </w:tc>
        <w:tc>
          <w:tcPr>
            <w:tcW w:w="6593" w:type="dxa"/>
            <w:vAlign w:val="center"/>
          </w:tcPr>
          <w:p w14:paraId="07C146D2" w14:textId="566DB83B" w:rsidR="00F04034" w:rsidRPr="00A26A6F" w:rsidRDefault="00351B4D" w:rsidP="00F04034">
            <w:pPr>
              <w:jc w:val="both"/>
              <w:rPr>
                <w:rFonts w:ascii="Cambria" w:hAnsi="Cambria"/>
                <w:bCs/>
                <w:sz w:val="20"/>
                <w:szCs w:val="20"/>
              </w:rPr>
            </w:pPr>
            <w:r w:rsidRPr="00351B4D">
              <w:rPr>
                <w:rFonts w:ascii="Cambria" w:hAnsi="Cambria"/>
                <w:bCs/>
                <w:sz w:val="19"/>
                <w:szCs w:val="19"/>
              </w:rPr>
              <w:t>24 Aug 2018</w:t>
            </w:r>
          </w:p>
        </w:tc>
      </w:tr>
      <w:tr w:rsidR="00351B4D" w:rsidRPr="00A26A6F" w14:paraId="77B682E4" w14:textId="77777777" w:rsidTr="00F04034">
        <w:trPr>
          <w:trHeight w:val="264"/>
        </w:trPr>
        <w:tc>
          <w:tcPr>
            <w:tcW w:w="2767" w:type="dxa"/>
            <w:tcBorders>
              <w:top w:val="single" w:sz="6" w:space="0" w:color="auto"/>
              <w:bottom w:val="single" w:sz="6" w:space="0" w:color="auto"/>
            </w:tcBorders>
            <w:shd w:val="clear" w:color="auto" w:fill="67AE3C"/>
            <w:vAlign w:val="center"/>
          </w:tcPr>
          <w:p w14:paraId="77E47BE0" w14:textId="338D2E50" w:rsidR="00351B4D" w:rsidRPr="00A26A6F" w:rsidRDefault="00351B4D" w:rsidP="00F04034">
            <w:pPr>
              <w:jc w:val="center"/>
              <w:rPr>
                <w:rFonts w:ascii="Cambria" w:hAnsi="Cambria"/>
                <w:b/>
                <w:color w:val="FFFFFF" w:themeColor="background1"/>
                <w:sz w:val="19"/>
                <w:szCs w:val="19"/>
              </w:rPr>
            </w:pPr>
            <w:r w:rsidRPr="00351B4D">
              <w:rPr>
                <w:rFonts w:ascii="Cambria" w:hAnsi="Cambria"/>
                <w:b/>
                <w:color w:val="FFFFFF" w:themeColor="background1"/>
                <w:sz w:val="19"/>
                <w:szCs w:val="19"/>
              </w:rPr>
              <w:t>Additional observations from the petitioner</w:t>
            </w:r>
          </w:p>
        </w:tc>
        <w:tc>
          <w:tcPr>
            <w:tcW w:w="6593" w:type="dxa"/>
            <w:vAlign w:val="center"/>
          </w:tcPr>
          <w:p w14:paraId="13712C20" w14:textId="2D795151" w:rsidR="00351B4D" w:rsidRPr="00351B4D" w:rsidRDefault="00351B4D" w:rsidP="00F04034">
            <w:pPr>
              <w:jc w:val="both"/>
              <w:rPr>
                <w:rFonts w:ascii="Cambria" w:hAnsi="Cambria"/>
                <w:bCs/>
                <w:sz w:val="19"/>
                <w:szCs w:val="19"/>
              </w:rPr>
            </w:pPr>
            <w:r w:rsidRPr="00351B4D">
              <w:rPr>
                <w:rFonts w:ascii="Cambria" w:hAnsi="Cambria"/>
                <w:bCs/>
                <w:sz w:val="19"/>
                <w:szCs w:val="19"/>
              </w:rPr>
              <w:t>February 27, 2019</w:t>
            </w:r>
          </w:p>
        </w:tc>
      </w:tr>
    </w:tbl>
    <w:p w14:paraId="7431E28A" w14:textId="57887490" w:rsidR="00EC4788" w:rsidRPr="00A26A6F" w:rsidRDefault="003239B8" w:rsidP="001523D2">
      <w:pPr>
        <w:spacing w:before="120" w:after="120"/>
        <w:ind w:firstLine="720"/>
        <w:jc w:val="both"/>
        <w:rPr>
          <w:rFonts w:asciiTheme="majorHAnsi" w:hAnsiTheme="majorHAnsi"/>
          <w:b/>
          <w:bCs/>
          <w:sz w:val="20"/>
          <w:szCs w:val="20"/>
        </w:rPr>
      </w:pPr>
      <w:r w:rsidRPr="00A26A6F">
        <w:rPr>
          <w:rFonts w:asciiTheme="majorHAnsi" w:hAnsiTheme="majorHAnsi"/>
          <w:b/>
          <w:bCs/>
          <w:sz w:val="20"/>
          <w:szCs w:val="20"/>
        </w:rPr>
        <w:t xml:space="preserve">III. </w:t>
      </w:r>
      <w:r w:rsidRPr="00A26A6F">
        <w:rPr>
          <w:rFonts w:asciiTheme="majorHAnsi" w:hAnsiTheme="majorHAnsi"/>
          <w:b/>
          <w:bCs/>
          <w:sz w:val="20"/>
          <w:szCs w:val="20"/>
        </w:rPr>
        <w:tab/>
      </w:r>
      <w:r w:rsidR="00EC4788" w:rsidRPr="00A26A6F">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523D2" w:rsidRPr="00A26A6F" w14:paraId="43405493" w14:textId="77777777" w:rsidTr="001523D2">
        <w:trPr>
          <w:cantSplit/>
        </w:trPr>
        <w:tc>
          <w:tcPr>
            <w:tcW w:w="2767" w:type="dxa"/>
            <w:tcBorders>
              <w:top w:val="single" w:sz="4" w:space="0" w:color="auto"/>
              <w:bottom w:val="single" w:sz="6" w:space="0" w:color="auto"/>
            </w:tcBorders>
            <w:shd w:val="clear" w:color="auto" w:fill="67AE3C"/>
            <w:vAlign w:val="center"/>
          </w:tcPr>
          <w:p w14:paraId="1FFF6728" w14:textId="77777777" w:rsidR="001523D2" w:rsidRPr="00A26A6F" w:rsidRDefault="001523D2" w:rsidP="001523D2">
            <w:pPr>
              <w:jc w:val="center"/>
              <w:rPr>
                <w:rFonts w:ascii="Cambria" w:hAnsi="Cambria"/>
                <w:b/>
                <w:i/>
                <w:color w:val="FFFFFF" w:themeColor="background1"/>
                <w:sz w:val="19"/>
                <w:szCs w:val="19"/>
              </w:rPr>
            </w:pPr>
            <w:r w:rsidRPr="00A26A6F">
              <w:rPr>
                <w:rFonts w:ascii="Cambria" w:hAnsi="Cambria"/>
                <w:b/>
                <w:i/>
                <w:color w:val="FFFFFF" w:themeColor="background1"/>
                <w:sz w:val="19"/>
                <w:szCs w:val="19"/>
              </w:rPr>
              <w:t xml:space="preserve">Competence </w:t>
            </w:r>
            <w:proofErr w:type="spellStart"/>
            <w:r w:rsidRPr="00A26A6F">
              <w:rPr>
                <w:rFonts w:ascii="Cambria" w:hAnsi="Cambria"/>
                <w:b/>
                <w:i/>
                <w:color w:val="FFFFFF" w:themeColor="background1"/>
                <w:sz w:val="19"/>
                <w:szCs w:val="19"/>
              </w:rPr>
              <w:t>Ratione</w:t>
            </w:r>
            <w:proofErr w:type="spellEnd"/>
            <w:r w:rsidRPr="00A26A6F">
              <w:rPr>
                <w:rFonts w:ascii="Cambria" w:hAnsi="Cambria"/>
                <w:b/>
                <w:i/>
                <w:color w:val="FFFFFF" w:themeColor="background1"/>
                <w:sz w:val="19"/>
                <w:szCs w:val="19"/>
              </w:rPr>
              <w:t xml:space="preserve"> personae:</w:t>
            </w:r>
          </w:p>
        </w:tc>
        <w:tc>
          <w:tcPr>
            <w:tcW w:w="6475" w:type="dxa"/>
            <w:vAlign w:val="center"/>
          </w:tcPr>
          <w:p w14:paraId="65B95AE7" w14:textId="67EF9198" w:rsidR="001523D2" w:rsidRPr="00A26A6F" w:rsidRDefault="00E87379" w:rsidP="001523D2">
            <w:pPr>
              <w:rPr>
                <w:rFonts w:asciiTheme="majorHAnsi" w:hAnsiTheme="majorHAnsi"/>
                <w:bCs/>
                <w:sz w:val="20"/>
                <w:szCs w:val="20"/>
              </w:rPr>
            </w:pPr>
            <w:r w:rsidRPr="00A26A6F">
              <w:rPr>
                <w:rFonts w:ascii="Cambria" w:hAnsi="Cambria"/>
                <w:bCs/>
                <w:sz w:val="19"/>
                <w:szCs w:val="19"/>
              </w:rPr>
              <w:t>Yes</w:t>
            </w:r>
          </w:p>
        </w:tc>
      </w:tr>
      <w:tr w:rsidR="001523D2" w:rsidRPr="00A26A6F" w14:paraId="0F776B59" w14:textId="77777777" w:rsidTr="001523D2">
        <w:trPr>
          <w:cantSplit/>
        </w:trPr>
        <w:tc>
          <w:tcPr>
            <w:tcW w:w="2767" w:type="dxa"/>
            <w:tcBorders>
              <w:top w:val="single" w:sz="6" w:space="0" w:color="auto"/>
              <w:bottom w:val="single" w:sz="6" w:space="0" w:color="auto"/>
            </w:tcBorders>
            <w:shd w:val="clear" w:color="auto" w:fill="67AE3C"/>
            <w:vAlign w:val="center"/>
          </w:tcPr>
          <w:p w14:paraId="15F95C7A" w14:textId="77777777" w:rsidR="001523D2" w:rsidRPr="00A26A6F" w:rsidRDefault="001523D2" w:rsidP="001523D2">
            <w:pPr>
              <w:jc w:val="center"/>
              <w:rPr>
                <w:rFonts w:ascii="Cambria" w:hAnsi="Cambria"/>
                <w:b/>
                <w:i/>
                <w:color w:val="FFFFFF" w:themeColor="background1"/>
                <w:sz w:val="19"/>
                <w:szCs w:val="19"/>
              </w:rPr>
            </w:pPr>
            <w:r w:rsidRPr="00A26A6F">
              <w:rPr>
                <w:rFonts w:ascii="Cambria" w:hAnsi="Cambria"/>
                <w:b/>
                <w:i/>
                <w:color w:val="FFFFFF" w:themeColor="background1"/>
                <w:sz w:val="19"/>
                <w:szCs w:val="19"/>
              </w:rPr>
              <w:t xml:space="preserve">Competence </w:t>
            </w:r>
            <w:proofErr w:type="spellStart"/>
            <w:r w:rsidRPr="00A26A6F">
              <w:rPr>
                <w:rFonts w:ascii="Cambria" w:hAnsi="Cambria"/>
                <w:b/>
                <w:i/>
                <w:color w:val="FFFFFF" w:themeColor="background1"/>
                <w:sz w:val="19"/>
                <w:szCs w:val="19"/>
              </w:rPr>
              <w:t>Ratione</w:t>
            </w:r>
            <w:proofErr w:type="spellEnd"/>
            <w:r w:rsidRPr="00A26A6F">
              <w:rPr>
                <w:rFonts w:ascii="Cambria" w:hAnsi="Cambria"/>
                <w:b/>
                <w:i/>
                <w:color w:val="FFFFFF" w:themeColor="background1"/>
                <w:sz w:val="19"/>
                <w:szCs w:val="19"/>
              </w:rPr>
              <w:t xml:space="preserve"> loci:</w:t>
            </w:r>
          </w:p>
        </w:tc>
        <w:tc>
          <w:tcPr>
            <w:tcW w:w="6475" w:type="dxa"/>
            <w:vAlign w:val="center"/>
          </w:tcPr>
          <w:p w14:paraId="63F32EB3" w14:textId="5D3D7EDF" w:rsidR="001523D2" w:rsidRPr="00A26A6F" w:rsidRDefault="00E87379" w:rsidP="001523D2">
            <w:pPr>
              <w:rPr>
                <w:rFonts w:asciiTheme="majorHAnsi" w:hAnsiTheme="majorHAnsi"/>
                <w:bCs/>
                <w:sz w:val="20"/>
                <w:szCs w:val="20"/>
              </w:rPr>
            </w:pPr>
            <w:r w:rsidRPr="00A26A6F">
              <w:rPr>
                <w:rFonts w:ascii="Cambria" w:hAnsi="Cambria"/>
                <w:bCs/>
                <w:sz w:val="19"/>
                <w:szCs w:val="19"/>
              </w:rPr>
              <w:t>Yes</w:t>
            </w:r>
          </w:p>
        </w:tc>
      </w:tr>
      <w:tr w:rsidR="001523D2" w:rsidRPr="00A26A6F" w14:paraId="52FFA380" w14:textId="77777777" w:rsidTr="001523D2">
        <w:trPr>
          <w:cantSplit/>
        </w:trPr>
        <w:tc>
          <w:tcPr>
            <w:tcW w:w="2767" w:type="dxa"/>
            <w:tcBorders>
              <w:top w:val="single" w:sz="6" w:space="0" w:color="auto"/>
              <w:bottom w:val="single" w:sz="6" w:space="0" w:color="auto"/>
            </w:tcBorders>
            <w:shd w:val="clear" w:color="auto" w:fill="67AE3C"/>
            <w:vAlign w:val="center"/>
          </w:tcPr>
          <w:p w14:paraId="735DFE16" w14:textId="77777777" w:rsidR="001523D2" w:rsidRPr="00A26A6F" w:rsidRDefault="001523D2" w:rsidP="001523D2">
            <w:pPr>
              <w:jc w:val="center"/>
              <w:rPr>
                <w:rFonts w:ascii="Cambria" w:hAnsi="Cambria"/>
                <w:b/>
                <w:i/>
                <w:color w:val="FFFFFF" w:themeColor="background1"/>
                <w:sz w:val="19"/>
                <w:szCs w:val="19"/>
              </w:rPr>
            </w:pPr>
            <w:r w:rsidRPr="00A26A6F">
              <w:rPr>
                <w:rFonts w:ascii="Cambria" w:hAnsi="Cambria"/>
                <w:b/>
                <w:i/>
                <w:color w:val="FFFFFF" w:themeColor="background1"/>
                <w:sz w:val="19"/>
                <w:szCs w:val="19"/>
              </w:rPr>
              <w:t xml:space="preserve">Competence </w:t>
            </w:r>
            <w:proofErr w:type="spellStart"/>
            <w:r w:rsidRPr="00A26A6F">
              <w:rPr>
                <w:rFonts w:ascii="Cambria" w:hAnsi="Cambria"/>
                <w:b/>
                <w:i/>
                <w:color w:val="FFFFFF" w:themeColor="background1"/>
                <w:sz w:val="19"/>
                <w:szCs w:val="19"/>
              </w:rPr>
              <w:t>Ratione</w:t>
            </w:r>
            <w:proofErr w:type="spellEnd"/>
            <w:r w:rsidRPr="00A26A6F">
              <w:rPr>
                <w:rFonts w:ascii="Cambria" w:hAnsi="Cambria"/>
                <w:b/>
                <w:i/>
                <w:color w:val="FFFFFF" w:themeColor="background1"/>
                <w:sz w:val="19"/>
                <w:szCs w:val="19"/>
              </w:rPr>
              <w:t xml:space="preserve"> </w:t>
            </w:r>
            <w:proofErr w:type="spellStart"/>
            <w:r w:rsidRPr="00A26A6F">
              <w:rPr>
                <w:rFonts w:ascii="Cambria" w:hAnsi="Cambria"/>
                <w:b/>
                <w:i/>
                <w:color w:val="FFFFFF" w:themeColor="background1"/>
                <w:sz w:val="19"/>
                <w:szCs w:val="19"/>
              </w:rPr>
              <w:t>temporis</w:t>
            </w:r>
            <w:proofErr w:type="spellEnd"/>
            <w:r w:rsidRPr="00A26A6F">
              <w:rPr>
                <w:rFonts w:ascii="Cambria" w:hAnsi="Cambria"/>
                <w:b/>
                <w:i/>
                <w:color w:val="FFFFFF" w:themeColor="background1"/>
                <w:sz w:val="19"/>
                <w:szCs w:val="19"/>
              </w:rPr>
              <w:t>:</w:t>
            </w:r>
          </w:p>
        </w:tc>
        <w:tc>
          <w:tcPr>
            <w:tcW w:w="6475" w:type="dxa"/>
            <w:vAlign w:val="center"/>
          </w:tcPr>
          <w:p w14:paraId="32749FC5" w14:textId="77004EC1" w:rsidR="001523D2" w:rsidRPr="00A26A6F" w:rsidRDefault="00E87379" w:rsidP="001523D2">
            <w:pPr>
              <w:rPr>
                <w:rFonts w:asciiTheme="majorHAnsi" w:hAnsiTheme="majorHAnsi"/>
                <w:bCs/>
                <w:sz w:val="20"/>
                <w:szCs w:val="20"/>
              </w:rPr>
            </w:pPr>
            <w:r w:rsidRPr="00A26A6F">
              <w:rPr>
                <w:rFonts w:ascii="Cambria" w:hAnsi="Cambria"/>
                <w:bCs/>
                <w:sz w:val="19"/>
                <w:szCs w:val="19"/>
              </w:rPr>
              <w:t>Yes</w:t>
            </w:r>
          </w:p>
        </w:tc>
      </w:tr>
      <w:tr w:rsidR="001523D2" w:rsidRPr="00A26A6F" w14:paraId="3447C45E" w14:textId="77777777" w:rsidTr="001523D2">
        <w:trPr>
          <w:cantSplit/>
        </w:trPr>
        <w:tc>
          <w:tcPr>
            <w:tcW w:w="2767" w:type="dxa"/>
            <w:tcBorders>
              <w:top w:val="single" w:sz="6" w:space="0" w:color="auto"/>
              <w:bottom w:val="single" w:sz="6" w:space="0" w:color="auto"/>
            </w:tcBorders>
            <w:shd w:val="clear" w:color="auto" w:fill="67AE3C"/>
            <w:vAlign w:val="center"/>
          </w:tcPr>
          <w:p w14:paraId="3430390C" w14:textId="77777777" w:rsidR="001523D2" w:rsidRPr="00A26A6F" w:rsidRDefault="001523D2" w:rsidP="001523D2">
            <w:pPr>
              <w:jc w:val="center"/>
              <w:rPr>
                <w:rFonts w:ascii="Cambria" w:hAnsi="Cambria"/>
                <w:b/>
                <w:i/>
                <w:color w:val="FFFFFF" w:themeColor="background1"/>
                <w:sz w:val="19"/>
                <w:szCs w:val="19"/>
              </w:rPr>
            </w:pPr>
            <w:r w:rsidRPr="00A26A6F">
              <w:rPr>
                <w:rFonts w:ascii="Cambria" w:hAnsi="Cambria"/>
                <w:b/>
                <w:i/>
                <w:color w:val="FFFFFF" w:themeColor="background1"/>
                <w:sz w:val="19"/>
                <w:szCs w:val="19"/>
              </w:rPr>
              <w:t xml:space="preserve">Competence </w:t>
            </w:r>
            <w:proofErr w:type="spellStart"/>
            <w:r w:rsidRPr="00A26A6F">
              <w:rPr>
                <w:rFonts w:ascii="Cambria" w:hAnsi="Cambria"/>
                <w:b/>
                <w:i/>
                <w:color w:val="FFFFFF" w:themeColor="background1"/>
                <w:sz w:val="19"/>
                <w:szCs w:val="19"/>
              </w:rPr>
              <w:t>Ratione</w:t>
            </w:r>
            <w:proofErr w:type="spellEnd"/>
            <w:r w:rsidRPr="00A26A6F">
              <w:rPr>
                <w:rFonts w:ascii="Cambria" w:hAnsi="Cambria"/>
                <w:b/>
                <w:i/>
                <w:color w:val="FFFFFF" w:themeColor="background1"/>
                <w:sz w:val="19"/>
                <w:szCs w:val="19"/>
              </w:rPr>
              <w:t xml:space="preserve"> </w:t>
            </w:r>
            <w:proofErr w:type="spellStart"/>
            <w:r w:rsidRPr="00A26A6F">
              <w:rPr>
                <w:rFonts w:ascii="Cambria" w:hAnsi="Cambria"/>
                <w:b/>
                <w:i/>
                <w:color w:val="FFFFFF" w:themeColor="background1"/>
                <w:sz w:val="19"/>
                <w:szCs w:val="19"/>
              </w:rPr>
              <w:t>materiae</w:t>
            </w:r>
            <w:proofErr w:type="spellEnd"/>
            <w:r w:rsidRPr="00A26A6F">
              <w:rPr>
                <w:rFonts w:ascii="Cambria" w:hAnsi="Cambria"/>
                <w:b/>
                <w:i/>
                <w:color w:val="FFFFFF" w:themeColor="background1"/>
                <w:sz w:val="19"/>
                <w:szCs w:val="19"/>
              </w:rPr>
              <w:t>:</w:t>
            </w:r>
          </w:p>
        </w:tc>
        <w:tc>
          <w:tcPr>
            <w:tcW w:w="6475" w:type="dxa"/>
            <w:vAlign w:val="center"/>
          </w:tcPr>
          <w:p w14:paraId="172DCAE5" w14:textId="1C59DC8C" w:rsidR="001523D2" w:rsidRPr="00A26A6F" w:rsidRDefault="00395F99" w:rsidP="001523D2">
            <w:pPr>
              <w:jc w:val="both"/>
              <w:rPr>
                <w:rFonts w:ascii="Cambria" w:hAnsi="Cambria"/>
                <w:bCs/>
                <w:sz w:val="19"/>
                <w:szCs w:val="19"/>
              </w:rPr>
            </w:pPr>
            <w:r w:rsidRPr="00A26A6F">
              <w:rPr>
                <w:rFonts w:ascii="Cambria" w:hAnsi="Cambria"/>
                <w:bCs/>
                <w:sz w:val="19"/>
                <w:szCs w:val="19"/>
              </w:rPr>
              <w:t xml:space="preserve">Yes, American Convention (ratification instrument deposited on </w:t>
            </w:r>
            <w:r w:rsidR="0090117A" w:rsidRPr="0090117A">
              <w:rPr>
                <w:rFonts w:ascii="Cambria" w:hAnsi="Cambria"/>
                <w:bCs/>
                <w:sz w:val="19"/>
                <w:szCs w:val="19"/>
              </w:rPr>
              <w:t>August 9, 1977</w:t>
            </w:r>
            <w:r w:rsidRPr="00A26A6F">
              <w:rPr>
                <w:rFonts w:ascii="Cambria" w:hAnsi="Cambria"/>
                <w:bCs/>
                <w:sz w:val="19"/>
                <w:szCs w:val="19"/>
              </w:rPr>
              <w:t>)</w:t>
            </w:r>
          </w:p>
        </w:tc>
      </w:tr>
    </w:tbl>
    <w:p w14:paraId="4E92C444" w14:textId="06A3F7BC" w:rsidR="003239B8" w:rsidRPr="00A26A6F" w:rsidRDefault="003239B8" w:rsidP="007C402A">
      <w:pPr>
        <w:spacing w:before="120" w:after="120"/>
        <w:ind w:firstLine="720"/>
        <w:jc w:val="both"/>
        <w:rPr>
          <w:rFonts w:asciiTheme="majorHAnsi" w:hAnsiTheme="majorHAnsi"/>
          <w:b/>
          <w:bCs/>
          <w:sz w:val="20"/>
          <w:szCs w:val="20"/>
        </w:rPr>
      </w:pPr>
      <w:r w:rsidRPr="00A26A6F">
        <w:rPr>
          <w:rFonts w:asciiTheme="majorHAnsi" w:hAnsiTheme="majorHAnsi"/>
          <w:b/>
          <w:bCs/>
          <w:sz w:val="20"/>
          <w:szCs w:val="20"/>
        </w:rPr>
        <w:t xml:space="preserve">IV. </w:t>
      </w:r>
      <w:r w:rsidRPr="00A26A6F">
        <w:rPr>
          <w:rFonts w:asciiTheme="majorHAnsi" w:hAnsiTheme="majorHAnsi"/>
          <w:b/>
          <w:bCs/>
          <w:sz w:val="20"/>
          <w:szCs w:val="20"/>
        </w:rPr>
        <w:tab/>
      </w:r>
      <w:r w:rsidR="001523D2" w:rsidRPr="00A26A6F">
        <w:rPr>
          <w:rFonts w:asciiTheme="majorHAnsi" w:hAnsiTheme="majorHAnsi"/>
          <w:b/>
          <w:bCs/>
          <w:sz w:val="20"/>
          <w:szCs w:val="20"/>
        </w:rPr>
        <w:t xml:space="preserve">ANALYSIS OF DUPLICATION OF PROCEDURES AND INTERNATIONAL </w:t>
      </w:r>
      <w:r w:rsidR="001523D2" w:rsidRPr="00A26A6F">
        <w:rPr>
          <w:rFonts w:asciiTheme="majorHAnsi" w:hAnsiTheme="majorHAnsi"/>
          <w:b/>
          <w:bCs/>
          <w:i/>
          <w:sz w:val="20"/>
          <w:szCs w:val="20"/>
        </w:rPr>
        <w:t>RES JUDICATA</w:t>
      </w:r>
      <w:r w:rsidR="001523D2" w:rsidRPr="00A26A6F">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BE110B" w:rsidRPr="00A26A6F" w14:paraId="39AEF5F9" w14:textId="77777777" w:rsidTr="00BE110B">
        <w:trPr>
          <w:cantSplit/>
        </w:trPr>
        <w:tc>
          <w:tcPr>
            <w:tcW w:w="2767" w:type="dxa"/>
            <w:tcBorders>
              <w:top w:val="single" w:sz="4" w:space="0" w:color="auto"/>
              <w:bottom w:val="single" w:sz="6" w:space="0" w:color="auto"/>
            </w:tcBorders>
            <w:shd w:val="clear" w:color="auto" w:fill="67AE3C"/>
            <w:vAlign w:val="center"/>
          </w:tcPr>
          <w:p w14:paraId="77B783E5" w14:textId="77777777" w:rsidR="00BE110B" w:rsidRPr="00A26A6F" w:rsidRDefault="00BE110B" w:rsidP="00BE110B">
            <w:pPr>
              <w:jc w:val="center"/>
              <w:rPr>
                <w:rFonts w:ascii="Cambria" w:hAnsi="Cambria"/>
                <w:b/>
                <w:color w:val="FFFFFF" w:themeColor="background1"/>
                <w:sz w:val="19"/>
                <w:szCs w:val="19"/>
              </w:rPr>
            </w:pPr>
            <w:r w:rsidRPr="00A26A6F">
              <w:rPr>
                <w:rFonts w:ascii="Cambria" w:hAnsi="Cambria"/>
                <w:b/>
                <w:color w:val="FFFFFF" w:themeColor="background1"/>
                <w:sz w:val="19"/>
                <w:szCs w:val="19"/>
              </w:rPr>
              <w:t>Duplication of procedures and International res judicata:</w:t>
            </w:r>
          </w:p>
        </w:tc>
        <w:tc>
          <w:tcPr>
            <w:tcW w:w="6475" w:type="dxa"/>
            <w:vAlign w:val="center"/>
          </w:tcPr>
          <w:p w14:paraId="715730FB" w14:textId="658BE180" w:rsidR="00BE110B" w:rsidRPr="00A26A6F" w:rsidRDefault="00BE110B" w:rsidP="00BE110B">
            <w:pPr>
              <w:jc w:val="both"/>
              <w:rPr>
                <w:rFonts w:ascii="Cambria" w:hAnsi="Cambria"/>
                <w:bCs/>
                <w:sz w:val="20"/>
                <w:szCs w:val="20"/>
              </w:rPr>
            </w:pPr>
            <w:r w:rsidRPr="00A26A6F">
              <w:rPr>
                <w:rFonts w:ascii="Cambria" w:hAnsi="Cambria"/>
                <w:bCs/>
                <w:sz w:val="19"/>
                <w:szCs w:val="19"/>
              </w:rPr>
              <w:t>No</w:t>
            </w:r>
          </w:p>
        </w:tc>
      </w:tr>
      <w:tr w:rsidR="00BE110B" w:rsidRPr="00A26A6F" w14:paraId="24A40CCF" w14:textId="77777777" w:rsidTr="00BE110B">
        <w:trPr>
          <w:cantSplit/>
        </w:trPr>
        <w:tc>
          <w:tcPr>
            <w:tcW w:w="2767" w:type="dxa"/>
            <w:tcBorders>
              <w:top w:val="single" w:sz="6" w:space="0" w:color="auto"/>
              <w:bottom w:val="single" w:sz="6" w:space="0" w:color="auto"/>
            </w:tcBorders>
            <w:shd w:val="clear" w:color="auto" w:fill="67AE3C"/>
            <w:vAlign w:val="center"/>
          </w:tcPr>
          <w:p w14:paraId="081F2395" w14:textId="77777777" w:rsidR="00BE110B" w:rsidRPr="00A26A6F" w:rsidRDefault="00BE110B" w:rsidP="00BE110B">
            <w:pPr>
              <w:jc w:val="center"/>
              <w:rPr>
                <w:rFonts w:ascii="Cambria" w:hAnsi="Cambria"/>
                <w:b/>
                <w:color w:val="FFFFFF" w:themeColor="background1"/>
                <w:sz w:val="19"/>
                <w:szCs w:val="19"/>
              </w:rPr>
            </w:pPr>
            <w:r w:rsidRPr="00A26A6F">
              <w:rPr>
                <w:rFonts w:ascii="Cambria" w:hAnsi="Cambria"/>
                <w:b/>
                <w:color w:val="FFFFFF" w:themeColor="background1"/>
                <w:sz w:val="19"/>
                <w:szCs w:val="19"/>
              </w:rPr>
              <w:t>Rights declared admissible</w:t>
            </w:r>
          </w:p>
        </w:tc>
        <w:tc>
          <w:tcPr>
            <w:tcW w:w="6475" w:type="dxa"/>
            <w:vAlign w:val="center"/>
          </w:tcPr>
          <w:p w14:paraId="283C1F79" w14:textId="7046A27B" w:rsidR="00BE110B" w:rsidRPr="00A26A6F" w:rsidRDefault="00446A5A" w:rsidP="00E417F5">
            <w:pPr>
              <w:jc w:val="both"/>
              <w:rPr>
                <w:rFonts w:ascii="Cambria" w:hAnsi="Cambria"/>
                <w:bCs/>
                <w:sz w:val="20"/>
                <w:szCs w:val="20"/>
              </w:rPr>
            </w:pPr>
            <w:r w:rsidRPr="00A26A6F">
              <w:rPr>
                <w:rFonts w:ascii="Cambria" w:hAnsi="Cambria"/>
                <w:bCs/>
                <w:sz w:val="20"/>
                <w:szCs w:val="20"/>
              </w:rPr>
              <w:t>Articles 8 (fair trial)</w:t>
            </w:r>
            <w:r w:rsidR="008254B4">
              <w:rPr>
                <w:rFonts w:ascii="Cambria" w:hAnsi="Cambria"/>
                <w:bCs/>
                <w:sz w:val="20"/>
                <w:szCs w:val="20"/>
              </w:rPr>
              <w:t xml:space="preserve"> </w:t>
            </w:r>
            <w:r w:rsidR="00E417F5" w:rsidRPr="00A26A6F">
              <w:rPr>
                <w:rFonts w:ascii="Cambria" w:hAnsi="Cambria"/>
                <w:bCs/>
                <w:sz w:val="20"/>
                <w:szCs w:val="20"/>
              </w:rPr>
              <w:t>and 25 (judicial protection) of the American Convention in relation to its article</w:t>
            </w:r>
            <w:r w:rsidR="0090117A">
              <w:rPr>
                <w:rFonts w:ascii="Cambria" w:hAnsi="Cambria"/>
                <w:bCs/>
                <w:sz w:val="20"/>
                <w:szCs w:val="20"/>
              </w:rPr>
              <w:t>s</w:t>
            </w:r>
            <w:r w:rsidR="00E417F5" w:rsidRPr="00A26A6F">
              <w:rPr>
                <w:rFonts w:ascii="Cambria" w:hAnsi="Cambria"/>
                <w:bCs/>
                <w:sz w:val="20"/>
                <w:szCs w:val="20"/>
              </w:rPr>
              <w:t xml:space="preserve"> 1.1 (obligation to respect rights) </w:t>
            </w:r>
            <w:r w:rsidR="0090117A" w:rsidRPr="0090117A">
              <w:rPr>
                <w:rFonts w:ascii="Cambria" w:hAnsi="Cambria"/>
                <w:bCs/>
                <w:sz w:val="20"/>
                <w:szCs w:val="20"/>
              </w:rPr>
              <w:t>and 26 (economic, social</w:t>
            </w:r>
            <w:r w:rsidR="0090117A">
              <w:rPr>
                <w:rFonts w:ascii="Cambria" w:hAnsi="Cambria"/>
                <w:bCs/>
                <w:sz w:val="20"/>
                <w:szCs w:val="20"/>
              </w:rPr>
              <w:t>,</w:t>
            </w:r>
            <w:r w:rsidR="0090117A" w:rsidRPr="0090117A">
              <w:rPr>
                <w:rFonts w:ascii="Cambria" w:hAnsi="Cambria"/>
                <w:bCs/>
                <w:sz w:val="20"/>
                <w:szCs w:val="20"/>
              </w:rPr>
              <w:t xml:space="preserve"> and cultural rights).</w:t>
            </w:r>
          </w:p>
        </w:tc>
      </w:tr>
      <w:tr w:rsidR="00BE110B" w:rsidRPr="00A26A6F" w14:paraId="532EB2C2" w14:textId="77777777" w:rsidTr="00BE110B">
        <w:trPr>
          <w:cantSplit/>
        </w:trPr>
        <w:tc>
          <w:tcPr>
            <w:tcW w:w="2767" w:type="dxa"/>
            <w:tcBorders>
              <w:top w:val="single" w:sz="6" w:space="0" w:color="auto"/>
              <w:bottom w:val="single" w:sz="6" w:space="0" w:color="auto"/>
            </w:tcBorders>
            <w:shd w:val="clear" w:color="auto" w:fill="67AE3C"/>
            <w:vAlign w:val="center"/>
          </w:tcPr>
          <w:p w14:paraId="448C2F33" w14:textId="77777777" w:rsidR="00BE110B" w:rsidRPr="00A26A6F" w:rsidRDefault="00BE110B" w:rsidP="00BE110B">
            <w:pPr>
              <w:jc w:val="center"/>
              <w:rPr>
                <w:rFonts w:ascii="Cambria" w:hAnsi="Cambria"/>
                <w:b/>
                <w:color w:val="FFFFFF" w:themeColor="background1"/>
                <w:sz w:val="19"/>
                <w:szCs w:val="19"/>
              </w:rPr>
            </w:pPr>
            <w:r w:rsidRPr="00A26A6F">
              <w:rPr>
                <w:rFonts w:ascii="Cambria" w:hAnsi="Cambria"/>
                <w:b/>
                <w:color w:val="FFFFFF" w:themeColor="background1"/>
                <w:sz w:val="19"/>
                <w:szCs w:val="19"/>
              </w:rPr>
              <w:t>Exhaustion of domestic remedies or applicability of an exception to the rule:</w:t>
            </w:r>
          </w:p>
        </w:tc>
        <w:tc>
          <w:tcPr>
            <w:tcW w:w="6475" w:type="dxa"/>
            <w:vAlign w:val="center"/>
          </w:tcPr>
          <w:p w14:paraId="28D75484" w14:textId="3938B9DB" w:rsidR="00BE110B" w:rsidRPr="00A26A6F" w:rsidRDefault="00732739" w:rsidP="00BE110B">
            <w:pPr>
              <w:rPr>
                <w:rFonts w:ascii="Cambria" w:hAnsi="Cambria"/>
                <w:bCs/>
                <w:sz w:val="20"/>
                <w:szCs w:val="20"/>
              </w:rPr>
            </w:pPr>
            <w:r w:rsidRPr="00732739">
              <w:rPr>
                <w:rFonts w:asciiTheme="majorHAnsi" w:hAnsiTheme="majorHAnsi"/>
                <w:bCs/>
                <w:sz w:val="19"/>
                <w:szCs w:val="19"/>
              </w:rPr>
              <w:t>Yes, July 16, 2009</w:t>
            </w:r>
          </w:p>
        </w:tc>
      </w:tr>
      <w:tr w:rsidR="00BE110B" w:rsidRPr="00A26A6F" w14:paraId="7AE053D1" w14:textId="77777777" w:rsidTr="00BE110B">
        <w:trPr>
          <w:cantSplit/>
        </w:trPr>
        <w:tc>
          <w:tcPr>
            <w:tcW w:w="2767" w:type="dxa"/>
            <w:tcBorders>
              <w:top w:val="single" w:sz="6" w:space="0" w:color="auto"/>
              <w:bottom w:val="single" w:sz="6" w:space="0" w:color="auto"/>
            </w:tcBorders>
            <w:shd w:val="clear" w:color="auto" w:fill="67AE3C"/>
            <w:vAlign w:val="center"/>
          </w:tcPr>
          <w:p w14:paraId="418C9B90" w14:textId="77777777" w:rsidR="00BE110B" w:rsidRPr="00A26A6F" w:rsidRDefault="00BE110B" w:rsidP="00BE110B">
            <w:pPr>
              <w:jc w:val="center"/>
              <w:rPr>
                <w:rFonts w:ascii="Cambria" w:hAnsi="Cambria"/>
                <w:b/>
                <w:color w:val="FFFFFF" w:themeColor="background1"/>
                <w:sz w:val="19"/>
                <w:szCs w:val="19"/>
              </w:rPr>
            </w:pPr>
            <w:r w:rsidRPr="00A26A6F">
              <w:rPr>
                <w:rFonts w:ascii="Cambria" w:hAnsi="Cambria"/>
                <w:b/>
                <w:color w:val="FFFFFF" w:themeColor="background1"/>
                <w:sz w:val="19"/>
                <w:szCs w:val="19"/>
              </w:rPr>
              <w:t>Timeliness of the petition:</w:t>
            </w:r>
          </w:p>
        </w:tc>
        <w:tc>
          <w:tcPr>
            <w:tcW w:w="6475" w:type="dxa"/>
            <w:vAlign w:val="center"/>
          </w:tcPr>
          <w:p w14:paraId="0373D4C2" w14:textId="2537A0F9" w:rsidR="00BE110B" w:rsidRPr="00A26A6F" w:rsidRDefault="00732739" w:rsidP="00BE110B">
            <w:pPr>
              <w:rPr>
                <w:rFonts w:asciiTheme="majorHAnsi" w:hAnsiTheme="majorHAnsi"/>
                <w:bCs/>
                <w:sz w:val="20"/>
                <w:szCs w:val="20"/>
              </w:rPr>
            </w:pPr>
            <w:r w:rsidRPr="00732739">
              <w:rPr>
                <w:rFonts w:ascii="Cambria" w:hAnsi="Cambria"/>
                <w:bCs/>
                <w:sz w:val="19"/>
                <w:szCs w:val="19"/>
              </w:rPr>
              <w:t>Yes, July 4, 2009</w:t>
            </w:r>
          </w:p>
        </w:tc>
      </w:tr>
    </w:tbl>
    <w:p w14:paraId="18E6423B" w14:textId="3EF6FEA0" w:rsidR="003239B8" w:rsidRPr="00A26A6F" w:rsidRDefault="00223A29" w:rsidP="00647756">
      <w:pPr>
        <w:spacing w:before="120" w:after="120"/>
        <w:ind w:firstLine="720"/>
        <w:jc w:val="both"/>
        <w:rPr>
          <w:rFonts w:asciiTheme="majorHAnsi" w:hAnsiTheme="majorHAnsi"/>
          <w:b/>
          <w:sz w:val="20"/>
          <w:szCs w:val="20"/>
        </w:rPr>
      </w:pPr>
      <w:r w:rsidRPr="00A26A6F">
        <w:rPr>
          <w:rFonts w:asciiTheme="majorHAnsi" w:hAnsiTheme="majorHAnsi"/>
          <w:b/>
          <w:sz w:val="20"/>
          <w:szCs w:val="20"/>
        </w:rPr>
        <w:t xml:space="preserve">V. </w:t>
      </w:r>
      <w:r w:rsidRPr="00A26A6F">
        <w:rPr>
          <w:rFonts w:asciiTheme="majorHAnsi" w:hAnsiTheme="majorHAnsi"/>
          <w:b/>
          <w:sz w:val="20"/>
          <w:szCs w:val="20"/>
        </w:rPr>
        <w:tab/>
      </w:r>
      <w:r w:rsidR="00BE110B" w:rsidRPr="00A26A6F">
        <w:rPr>
          <w:rFonts w:asciiTheme="majorHAnsi" w:hAnsiTheme="majorHAnsi"/>
          <w:b/>
          <w:sz w:val="20"/>
          <w:szCs w:val="20"/>
        </w:rPr>
        <w:t>SUMMARY OF ALLEGED FACTS</w:t>
      </w:r>
    </w:p>
    <w:p w14:paraId="7D535652" w14:textId="43208D35" w:rsidR="00926461" w:rsidRDefault="00926461" w:rsidP="00183D98">
      <w:pPr>
        <w:pStyle w:val="ListParagraph"/>
        <w:numPr>
          <w:ilvl w:val="0"/>
          <w:numId w:val="61"/>
        </w:numPr>
        <w:spacing w:before="120" w:after="120"/>
        <w:ind w:left="0" w:firstLine="720"/>
        <w:jc w:val="both"/>
        <w:rPr>
          <w:rFonts w:asciiTheme="majorHAnsi" w:hAnsiTheme="majorHAnsi"/>
          <w:sz w:val="20"/>
          <w:szCs w:val="20"/>
        </w:rPr>
      </w:pPr>
      <w:proofErr w:type="spellStart"/>
      <w:r w:rsidRPr="00926461">
        <w:rPr>
          <w:rFonts w:asciiTheme="majorHAnsi" w:hAnsiTheme="majorHAnsi"/>
          <w:sz w:val="20"/>
          <w:szCs w:val="20"/>
        </w:rPr>
        <w:t>Keneth</w:t>
      </w:r>
      <w:proofErr w:type="spellEnd"/>
      <w:r w:rsidRPr="00926461">
        <w:rPr>
          <w:rFonts w:asciiTheme="majorHAnsi" w:hAnsiTheme="majorHAnsi"/>
          <w:sz w:val="20"/>
          <w:szCs w:val="20"/>
        </w:rPr>
        <w:t xml:space="preserve"> Enrique Scope Leal (hereinafter “the petitioner”) denounces alleged violations of the human rights of José Plata Vera (hereinafter “the alleged victim”) alleging that the company for whom he worked prematurely retired him against his will. </w:t>
      </w:r>
      <w:r>
        <w:rPr>
          <w:rFonts w:asciiTheme="majorHAnsi" w:hAnsiTheme="majorHAnsi"/>
          <w:sz w:val="20"/>
          <w:szCs w:val="20"/>
        </w:rPr>
        <w:t>He complains</w:t>
      </w:r>
      <w:r w:rsidRPr="00926461">
        <w:rPr>
          <w:rFonts w:asciiTheme="majorHAnsi" w:hAnsiTheme="majorHAnsi"/>
          <w:sz w:val="20"/>
          <w:szCs w:val="20"/>
        </w:rPr>
        <w:t xml:space="preserve"> that the alleged victim went to the courts of </w:t>
      </w:r>
      <w:r w:rsidR="009B47BC">
        <w:rPr>
          <w:rFonts w:asciiTheme="majorHAnsi" w:hAnsiTheme="majorHAnsi"/>
          <w:sz w:val="20"/>
          <w:szCs w:val="20"/>
        </w:rPr>
        <w:t>his</w:t>
      </w:r>
      <w:r w:rsidRPr="00926461">
        <w:rPr>
          <w:rFonts w:asciiTheme="majorHAnsi" w:hAnsiTheme="majorHAnsi"/>
          <w:sz w:val="20"/>
          <w:szCs w:val="20"/>
        </w:rPr>
        <w:t xml:space="preserve"> country where he obtained favorable decisions on multiple occasions with the quality of </w:t>
      </w:r>
      <w:r w:rsidRPr="00577245">
        <w:rPr>
          <w:rFonts w:asciiTheme="majorHAnsi" w:hAnsiTheme="majorHAnsi"/>
          <w:i/>
          <w:iCs/>
          <w:sz w:val="20"/>
          <w:szCs w:val="20"/>
        </w:rPr>
        <w:t>res judicata</w:t>
      </w:r>
      <w:r w:rsidR="00577245">
        <w:rPr>
          <w:rFonts w:asciiTheme="majorHAnsi" w:hAnsiTheme="majorHAnsi"/>
          <w:sz w:val="20"/>
          <w:szCs w:val="20"/>
        </w:rPr>
        <w:t>, which</w:t>
      </w:r>
      <w:r w:rsidRPr="00926461">
        <w:rPr>
          <w:rFonts w:asciiTheme="majorHAnsi" w:hAnsiTheme="majorHAnsi"/>
          <w:sz w:val="20"/>
          <w:szCs w:val="20"/>
        </w:rPr>
        <w:t xml:space="preserve"> were later ignored by the courts, </w:t>
      </w:r>
      <w:r w:rsidR="00D16511" w:rsidRPr="00926461">
        <w:rPr>
          <w:rFonts w:asciiTheme="majorHAnsi" w:hAnsiTheme="majorHAnsi"/>
          <w:sz w:val="20"/>
          <w:szCs w:val="20"/>
        </w:rPr>
        <w:t>ultimately</w:t>
      </w:r>
      <w:r w:rsidR="00577245" w:rsidRPr="00926461">
        <w:rPr>
          <w:rFonts w:asciiTheme="majorHAnsi" w:hAnsiTheme="majorHAnsi"/>
          <w:sz w:val="20"/>
          <w:szCs w:val="20"/>
        </w:rPr>
        <w:t xml:space="preserve"> </w:t>
      </w:r>
      <w:r w:rsidRPr="00926461">
        <w:rPr>
          <w:rFonts w:asciiTheme="majorHAnsi" w:hAnsiTheme="majorHAnsi"/>
          <w:sz w:val="20"/>
          <w:szCs w:val="20"/>
        </w:rPr>
        <w:t xml:space="preserve">resulting in a final </w:t>
      </w:r>
      <w:r w:rsidR="00D92307">
        <w:rPr>
          <w:rFonts w:asciiTheme="majorHAnsi" w:hAnsiTheme="majorHAnsi"/>
          <w:sz w:val="20"/>
          <w:szCs w:val="20"/>
        </w:rPr>
        <w:t>judgment</w:t>
      </w:r>
      <w:r w:rsidR="00D16511" w:rsidRPr="00D16511">
        <w:rPr>
          <w:rFonts w:asciiTheme="majorHAnsi" w:hAnsiTheme="majorHAnsi"/>
          <w:sz w:val="20"/>
          <w:szCs w:val="20"/>
        </w:rPr>
        <w:t xml:space="preserve"> </w:t>
      </w:r>
      <w:r w:rsidR="00D16511" w:rsidRPr="00926461">
        <w:rPr>
          <w:rFonts w:asciiTheme="majorHAnsi" w:hAnsiTheme="majorHAnsi"/>
          <w:sz w:val="20"/>
          <w:szCs w:val="20"/>
        </w:rPr>
        <w:t>that ignored h</w:t>
      </w:r>
      <w:r w:rsidR="00D16511">
        <w:rPr>
          <w:rFonts w:asciiTheme="majorHAnsi" w:hAnsiTheme="majorHAnsi"/>
          <w:sz w:val="20"/>
          <w:szCs w:val="20"/>
        </w:rPr>
        <w:t>is</w:t>
      </w:r>
      <w:r w:rsidR="00D16511" w:rsidRPr="00926461">
        <w:rPr>
          <w:rFonts w:asciiTheme="majorHAnsi" w:hAnsiTheme="majorHAnsi"/>
          <w:sz w:val="20"/>
          <w:szCs w:val="20"/>
        </w:rPr>
        <w:t xml:space="preserve"> rights</w:t>
      </w:r>
      <w:r w:rsidRPr="00926461">
        <w:rPr>
          <w:rFonts w:asciiTheme="majorHAnsi" w:hAnsiTheme="majorHAnsi"/>
          <w:sz w:val="20"/>
          <w:szCs w:val="20"/>
        </w:rPr>
        <w:t>.</w:t>
      </w:r>
    </w:p>
    <w:p w14:paraId="6020C98C" w14:textId="658FF4C4" w:rsidR="00D16511" w:rsidRDefault="00D16511" w:rsidP="00183D98">
      <w:pPr>
        <w:pStyle w:val="ListParagraph"/>
        <w:numPr>
          <w:ilvl w:val="0"/>
          <w:numId w:val="61"/>
        </w:numPr>
        <w:spacing w:before="120" w:after="120"/>
        <w:ind w:left="0" w:firstLine="720"/>
        <w:jc w:val="both"/>
        <w:rPr>
          <w:rFonts w:asciiTheme="majorHAnsi" w:hAnsiTheme="majorHAnsi"/>
          <w:sz w:val="20"/>
          <w:szCs w:val="20"/>
        </w:rPr>
      </w:pPr>
      <w:r w:rsidRPr="00D16511">
        <w:rPr>
          <w:rFonts w:asciiTheme="majorHAnsi" w:hAnsiTheme="majorHAnsi"/>
          <w:sz w:val="20"/>
          <w:szCs w:val="20"/>
        </w:rPr>
        <w:t xml:space="preserve">The petitioner reports that the alleged victim worked for the company LAGOVEN S.A. the one that was succeeded by PDVSA PETRÓLEO S.A. (hereinafter "the company"), until December 31, 1987, when he was unfairly fired as he was retired against his will. </w:t>
      </w:r>
      <w:r w:rsidR="00C023F8">
        <w:rPr>
          <w:rFonts w:asciiTheme="majorHAnsi" w:hAnsiTheme="majorHAnsi"/>
          <w:sz w:val="20"/>
          <w:szCs w:val="20"/>
        </w:rPr>
        <w:t>He</w:t>
      </w:r>
      <w:r w:rsidRPr="00D16511">
        <w:rPr>
          <w:rFonts w:asciiTheme="majorHAnsi" w:hAnsiTheme="majorHAnsi"/>
          <w:sz w:val="20"/>
          <w:szCs w:val="20"/>
        </w:rPr>
        <w:t xml:space="preserve"> indicates that on December 4, 1990, the alleged victim filed a lawsuit against the company requesting that he be restored to his job and the corresponding </w:t>
      </w:r>
      <w:r w:rsidRPr="00D16511">
        <w:rPr>
          <w:rFonts w:asciiTheme="majorHAnsi" w:hAnsiTheme="majorHAnsi"/>
          <w:sz w:val="20"/>
          <w:szCs w:val="20"/>
        </w:rPr>
        <w:lastRenderedPageBreak/>
        <w:t xml:space="preserve">compensation; </w:t>
      </w:r>
      <w:r w:rsidR="00C023F8">
        <w:rPr>
          <w:rFonts w:asciiTheme="majorHAnsi" w:hAnsiTheme="majorHAnsi"/>
          <w:sz w:val="20"/>
          <w:szCs w:val="20"/>
        </w:rPr>
        <w:t>this</w:t>
      </w:r>
      <w:r w:rsidRPr="00D16511">
        <w:rPr>
          <w:rFonts w:asciiTheme="majorHAnsi" w:hAnsiTheme="majorHAnsi"/>
          <w:sz w:val="20"/>
          <w:szCs w:val="20"/>
        </w:rPr>
        <w:t xml:space="preserve"> led to a judicial process in which it was evidenced that his retirement had been imposed on him through </w:t>
      </w:r>
      <w:r w:rsidR="00C023F8">
        <w:rPr>
          <w:rFonts w:asciiTheme="majorHAnsi" w:hAnsiTheme="majorHAnsi"/>
          <w:sz w:val="20"/>
          <w:szCs w:val="20"/>
        </w:rPr>
        <w:t>an</w:t>
      </w:r>
      <w:r w:rsidRPr="00D16511">
        <w:rPr>
          <w:rFonts w:asciiTheme="majorHAnsi" w:hAnsiTheme="majorHAnsi"/>
          <w:sz w:val="20"/>
          <w:szCs w:val="20"/>
        </w:rPr>
        <w:t xml:space="preserve"> administrative process of a request that he had not made. </w:t>
      </w:r>
      <w:r w:rsidR="00E25121" w:rsidRPr="00D16511">
        <w:rPr>
          <w:rFonts w:asciiTheme="majorHAnsi" w:hAnsiTheme="majorHAnsi"/>
          <w:sz w:val="20"/>
          <w:szCs w:val="20"/>
        </w:rPr>
        <w:t>The petitioner</w:t>
      </w:r>
      <w:r w:rsidR="00E25121">
        <w:rPr>
          <w:rFonts w:asciiTheme="majorHAnsi" w:hAnsiTheme="majorHAnsi"/>
          <w:sz w:val="20"/>
          <w:szCs w:val="20"/>
        </w:rPr>
        <w:t xml:space="preserve"> </w:t>
      </w:r>
      <w:r w:rsidRPr="00D16511">
        <w:rPr>
          <w:rFonts w:asciiTheme="majorHAnsi" w:hAnsiTheme="majorHAnsi"/>
          <w:sz w:val="20"/>
          <w:szCs w:val="20"/>
        </w:rPr>
        <w:t xml:space="preserve">indicates that on August 5, 1992 and September 26, 1994, first and second instance rulings were issued, respectively, in favor of the claims of the alleged victim. </w:t>
      </w:r>
      <w:r w:rsidR="00E25121" w:rsidRPr="00D16511">
        <w:rPr>
          <w:rFonts w:asciiTheme="majorHAnsi" w:hAnsiTheme="majorHAnsi"/>
          <w:sz w:val="20"/>
          <w:szCs w:val="20"/>
        </w:rPr>
        <w:t xml:space="preserve">The petitioner </w:t>
      </w:r>
      <w:r w:rsidRPr="00D16511">
        <w:rPr>
          <w:rFonts w:asciiTheme="majorHAnsi" w:hAnsiTheme="majorHAnsi"/>
          <w:sz w:val="20"/>
          <w:szCs w:val="20"/>
        </w:rPr>
        <w:t xml:space="preserve">maintains that the second instance decision constituted a final and enforceable ruling with the quality of </w:t>
      </w:r>
      <w:r w:rsidRPr="00E25121">
        <w:rPr>
          <w:rFonts w:asciiTheme="majorHAnsi" w:hAnsiTheme="majorHAnsi"/>
          <w:i/>
          <w:iCs/>
          <w:sz w:val="20"/>
          <w:szCs w:val="20"/>
        </w:rPr>
        <w:t>res judicata</w:t>
      </w:r>
      <w:r w:rsidRPr="00D16511">
        <w:rPr>
          <w:rFonts w:asciiTheme="majorHAnsi" w:hAnsiTheme="majorHAnsi"/>
          <w:sz w:val="20"/>
          <w:szCs w:val="20"/>
        </w:rPr>
        <w:t>.</w:t>
      </w:r>
    </w:p>
    <w:p w14:paraId="5EAE014E" w14:textId="7AF44241" w:rsidR="00E25121" w:rsidRDefault="007119C3" w:rsidP="00183D98">
      <w:pPr>
        <w:pStyle w:val="ListParagraph"/>
        <w:numPr>
          <w:ilvl w:val="0"/>
          <w:numId w:val="61"/>
        </w:numPr>
        <w:spacing w:before="120" w:after="120"/>
        <w:ind w:left="0" w:firstLine="720"/>
        <w:jc w:val="both"/>
        <w:rPr>
          <w:rFonts w:asciiTheme="majorHAnsi" w:hAnsiTheme="majorHAnsi"/>
          <w:sz w:val="20"/>
          <w:szCs w:val="20"/>
        </w:rPr>
      </w:pPr>
      <w:r w:rsidRPr="00D16511">
        <w:rPr>
          <w:rFonts w:asciiTheme="majorHAnsi" w:hAnsiTheme="majorHAnsi"/>
          <w:sz w:val="20"/>
          <w:szCs w:val="20"/>
        </w:rPr>
        <w:t xml:space="preserve">The petitioner </w:t>
      </w:r>
      <w:r w:rsidR="00E25121" w:rsidRPr="00E25121">
        <w:rPr>
          <w:rFonts w:asciiTheme="majorHAnsi" w:hAnsiTheme="majorHAnsi"/>
          <w:sz w:val="20"/>
          <w:szCs w:val="20"/>
        </w:rPr>
        <w:t xml:space="preserve">argues that, instead of complying with the decision, the company </w:t>
      </w:r>
      <w:r>
        <w:rPr>
          <w:rFonts w:asciiTheme="majorHAnsi" w:hAnsiTheme="majorHAnsi"/>
          <w:sz w:val="20"/>
          <w:szCs w:val="20"/>
        </w:rPr>
        <w:t>distorted</w:t>
      </w:r>
      <w:r w:rsidR="00E25121" w:rsidRPr="00E25121">
        <w:rPr>
          <w:rFonts w:asciiTheme="majorHAnsi" w:hAnsiTheme="majorHAnsi"/>
          <w:sz w:val="20"/>
          <w:szCs w:val="20"/>
        </w:rPr>
        <w:t xml:space="preserve"> due process, proceeding to file successive and repeated appeals which, despite being clearly inadmissible by law, were admitted for processing by the authorities. </w:t>
      </w:r>
      <w:r w:rsidR="00EA16FB" w:rsidRPr="00D16511">
        <w:rPr>
          <w:rFonts w:asciiTheme="majorHAnsi" w:hAnsiTheme="majorHAnsi"/>
          <w:sz w:val="20"/>
          <w:szCs w:val="20"/>
        </w:rPr>
        <w:t>The petitioner</w:t>
      </w:r>
      <w:r w:rsidR="00EA16FB">
        <w:rPr>
          <w:rFonts w:asciiTheme="majorHAnsi" w:hAnsiTheme="majorHAnsi"/>
          <w:sz w:val="20"/>
          <w:szCs w:val="20"/>
        </w:rPr>
        <w:t xml:space="preserve"> </w:t>
      </w:r>
      <w:r w:rsidR="00E25121" w:rsidRPr="00E25121">
        <w:rPr>
          <w:rFonts w:asciiTheme="majorHAnsi" w:hAnsiTheme="majorHAnsi"/>
          <w:sz w:val="20"/>
          <w:szCs w:val="20"/>
        </w:rPr>
        <w:t>points out that, despite the remedies filed by the company, the legal representation of the alleged victi</w:t>
      </w:r>
      <w:r w:rsidR="002E1CC5">
        <w:rPr>
          <w:rFonts w:asciiTheme="majorHAnsi" w:hAnsiTheme="majorHAnsi"/>
          <w:sz w:val="20"/>
          <w:szCs w:val="20"/>
        </w:rPr>
        <w:t>m managed on four occasions to return</w:t>
      </w:r>
      <w:r w:rsidR="00E25121" w:rsidRPr="00E25121">
        <w:rPr>
          <w:rFonts w:asciiTheme="majorHAnsi" w:hAnsiTheme="majorHAnsi"/>
          <w:sz w:val="20"/>
          <w:szCs w:val="20"/>
        </w:rPr>
        <w:t xml:space="preserve"> the final judgment of second instance issued in </w:t>
      </w:r>
      <w:r w:rsidR="00F33B71">
        <w:rPr>
          <w:rFonts w:asciiTheme="majorHAnsi" w:hAnsiTheme="majorHAnsi"/>
          <w:sz w:val="20"/>
          <w:szCs w:val="20"/>
        </w:rPr>
        <w:t>his</w:t>
      </w:r>
      <w:r w:rsidR="00E25121" w:rsidRPr="00E25121">
        <w:rPr>
          <w:rFonts w:asciiTheme="majorHAnsi" w:hAnsiTheme="majorHAnsi"/>
          <w:sz w:val="20"/>
          <w:szCs w:val="20"/>
        </w:rPr>
        <w:t xml:space="preserve"> favor to the status of enforceable </w:t>
      </w:r>
      <w:r w:rsidR="00E25121" w:rsidRPr="00F33B71">
        <w:rPr>
          <w:rFonts w:asciiTheme="majorHAnsi" w:hAnsiTheme="majorHAnsi"/>
          <w:i/>
          <w:iCs/>
          <w:sz w:val="20"/>
          <w:szCs w:val="20"/>
        </w:rPr>
        <w:t>res judicata</w:t>
      </w:r>
      <w:r w:rsidR="00E25121" w:rsidRPr="00E25121">
        <w:rPr>
          <w:rFonts w:asciiTheme="majorHAnsi" w:hAnsiTheme="majorHAnsi"/>
          <w:sz w:val="20"/>
          <w:szCs w:val="20"/>
        </w:rPr>
        <w:t xml:space="preserve">. First, on September 26, 1997, when an appeal for invalidation filed by the alleged victim was declared admissible against a decision of a judge ordering the continuation of the process despite </w:t>
      </w:r>
      <w:r w:rsidR="00E25121" w:rsidRPr="00F33B71">
        <w:rPr>
          <w:rFonts w:asciiTheme="majorHAnsi" w:hAnsiTheme="majorHAnsi"/>
          <w:i/>
          <w:iCs/>
          <w:sz w:val="20"/>
          <w:szCs w:val="20"/>
        </w:rPr>
        <w:t>res judicata</w:t>
      </w:r>
      <w:r w:rsidR="00E25121" w:rsidRPr="00E25121">
        <w:rPr>
          <w:rFonts w:asciiTheme="majorHAnsi" w:hAnsiTheme="majorHAnsi"/>
          <w:sz w:val="20"/>
          <w:szCs w:val="20"/>
        </w:rPr>
        <w:t>; Second, on July 21, 1999 when the Civil Cassation Chamber of the Supreme Court of Justice declared inadmissible an extraordinary appeal filed by the company against the decision that declared the motion for invalidation of the alleged victim to be admissible; Third, on April 8, 2005 after the Third Superior Labor Court declared</w:t>
      </w:r>
      <w:r w:rsidR="002E1CC5">
        <w:rPr>
          <w:rFonts w:asciiTheme="majorHAnsi" w:hAnsiTheme="majorHAnsi"/>
          <w:sz w:val="20"/>
          <w:szCs w:val="20"/>
        </w:rPr>
        <w:t xml:space="preserve"> valid</w:t>
      </w:r>
      <w:r w:rsidR="00E25121" w:rsidRPr="00E25121">
        <w:rPr>
          <w:rFonts w:asciiTheme="majorHAnsi" w:hAnsiTheme="majorHAnsi"/>
          <w:sz w:val="20"/>
          <w:szCs w:val="20"/>
        </w:rPr>
        <w:t xml:space="preserve"> once again the judgment that granted the appeal for invalidation of the alleged victim after the matter</w:t>
      </w:r>
      <w:r w:rsidR="002E1CC5">
        <w:rPr>
          <w:rFonts w:asciiTheme="majorHAnsi" w:hAnsiTheme="majorHAnsi"/>
          <w:sz w:val="20"/>
          <w:szCs w:val="20"/>
        </w:rPr>
        <w:t xml:space="preserve"> had</w:t>
      </w:r>
      <w:r w:rsidR="00E25121" w:rsidRPr="00E25121">
        <w:rPr>
          <w:rFonts w:asciiTheme="majorHAnsi" w:hAnsiTheme="majorHAnsi"/>
          <w:sz w:val="20"/>
          <w:szCs w:val="20"/>
        </w:rPr>
        <w:t xml:space="preserve"> returned to the lower instance after a successful appeal for cassation filed</w:t>
      </w:r>
      <w:r w:rsidR="00F33B71">
        <w:rPr>
          <w:rFonts w:asciiTheme="majorHAnsi" w:hAnsiTheme="majorHAnsi"/>
          <w:sz w:val="20"/>
          <w:szCs w:val="20"/>
        </w:rPr>
        <w:t xml:space="preserve"> </w:t>
      </w:r>
      <w:r w:rsidR="00E25121" w:rsidRPr="00E25121">
        <w:rPr>
          <w:rFonts w:asciiTheme="majorHAnsi" w:hAnsiTheme="majorHAnsi"/>
          <w:sz w:val="20"/>
          <w:szCs w:val="20"/>
        </w:rPr>
        <w:t>by the company; and finally on October 9, 2006 when the Forty-fifth Court of First Instance for Substantiation, Mediation and Enforcement approved a conciliation act in which the parties agreed on the terms and conditions for the execution of the judgment favorable to the alleged victim.</w:t>
      </w:r>
    </w:p>
    <w:p w14:paraId="175D7F45" w14:textId="4BE87EDF" w:rsidR="004E637B" w:rsidRDefault="004E637B" w:rsidP="00183D98">
      <w:pPr>
        <w:pStyle w:val="ListParagraph"/>
        <w:numPr>
          <w:ilvl w:val="0"/>
          <w:numId w:val="61"/>
        </w:numPr>
        <w:spacing w:before="120" w:after="120"/>
        <w:ind w:left="0" w:firstLine="720"/>
        <w:jc w:val="both"/>
        <w:rPr>
          <w:rFonts w:asciiTheme="majorHAnsi" w:hAnsiTheme="majorHAnsi"/>
          <w:sz w:val="20"/>
          <w:szCs w:val="20"/>
        </w:rPr>
      </w:pPr>
      <w:r w:rsidRPr="00D16511">
        <w:rPr>
          <w:rFonts w:asciiTheme="majorHAnsi" w:hAnsiTheme="majorHAnsi"/>
          <w:sz w:val="20"/>
          <w:szCs w:val="20"/>
        </w:rPr>
        <w:t xml:space="preserve">The petitioner </w:t>
      </w:r>
      <w:r w:rsidRPr="004E637B">
        <w:rPr>
          <w:rFonts w:asciiTheme="majorHAnsi" w:hAnsiTheme="majorHAnsi"/>
          <w:sz w:val="20"/>
          <w:szCs w:val="20"/>
        </w:rPr>
        <w:t>continues stating that, despite what was agreed in the conciliation, the company continued to file appeals, achieving the nullity of the conciliation agreement. It indicates that, for this reason, the alleged victim requested the “</w:t>
      </w:r>
      <w:r w:rsidR="007B11B3">
        <w:rPr>
          <w:rFonts w:asciiTheme="majorHAnsi" w:hAnsiTheme="majorHAnsi"/>
          <w:sz w:val="20"/>
          <w:szCs w:val="20"/>
        </w:rPr>
        <w:t>competence</w:t>
      </w:r>
      <w:r w:rsidRPr="004E637B">
        <w:rPr>
          <w:rFonts w:asciiTheme="majorHAnsi" w:hAnsiTheme="majorHAnsi"/>
          <w:sz w:val="20"/>
          <w:szCs w:val="20"/>
        </w:rPr>
        <w:t xml:space="preserve">” of the Social Cassation Chamber of the Supreme Court of Justice so that this court could directly review all the irregularities that occurred in the file. It alleges that, although it granted </w:t>
      </w:r>
      <w:r w:rsidR="00D44280">
        <w:rPr>
          <w:rFonts w:asciiTheme="majorHAnsi" w:hAnsiTheme="majorHAnsi"/>
          <w:sz w:val="20"/>
          <w:szCs w:val="20"/>
        </w:rPr>
        <w:t>the competence on</w:t>
      </w:r>
      <w:r w:rsidRPr="004E637B">
        <w:rPr>
          <w:rFonts w:asciiTheme="majorHAnsi" w:hAnsiTheme="majorHAnsi"/>
          <w:sz w:val="20"/>
          <w:szCs w:val="20"/>
        </w:rPr>
        <w:t xml:space="preserve"> December 12, 2008, the Chamber did not review the irregularities, but proceeded on July 16, 2009 to deliver a final judgment violating the rights of the alleged victim. </w:t>
      </w:r>
      <w:r w:rsidR="00B7408E" w:rsidRPr="00D16511">
        <w:rPr>
          <w:rFonts w:asciiTheme="majorHAnsi" w:hAnsiTheme="majorHAnsi"/>
          <w:sz w:val="20"/>
          <w:szCs w:val="20"/>
        </w:rPr>
        <w:t xml:space="preserve">The petitioner </w:t>
      </w:r>
      <w:r w:rsidRPr="004E637B">
        <w:rPr>
          <w:rFonts w:asciiTheme="majorHAnsi" w:hAnsiTheme="majorHAnsi"/>
          <w:sz w:val="20"/>
          <w:szCs w:val="20"/>
        </w:rPr>
        <w:t xml:space="preserve">provides a copy of the judgment in which it is observed that the Chamber determined that although the retirement age was 60 years, the collective agreement granted the company the optional power to carry out premature retirement of workers over 50 years of age, </w:t>
      </w:r>
      <w:r w:rsidR="00397633">
        <w:rPr>
          <w:rFonts w:asciiTheme="majorHAnsi" w:hAnsiTheme="majorHAnsi"/>
          <w:sz w:val="20"/>
          <w:szCs w:val="20"/>
        </w:rPr>
        <w:t>even though</w:t>
      </w:r>
      <w:r w:rsidRPr="004E637B">
        <w:rPr>
          <w:rFonts w:asciiTheme="majorHAnsi" w:hAnsiTheme="majorHAnsi"/>
          <w:sz w:val="20"/>
          <w:szCs w:val="20"/>
        </w:rPr>
        <w:t xml:space="preserve"> these </w:t>
      </w:r>
      <w:r w:rsidR="00397633" w:rsidRPr="004E637B">
        <w:rPr>
          <w:rFonts w:asciiTheme="majorHAnsi" w:hAnsiTheme="majorHAnsi"/>
          <w:sz w:val="20"/>
          <w:szCs w:val="20"/>
        </w:rPr>
        <w:t xml:space="preserve">workers </w:t>
      </w:r>
      <w:r w:rsidRPr="004E637B">
        <w:rPr>
          <w:rFonts w:asciiTheme="majorHAnsi" w:hAnsiTheme="majorHAnsi"/>
          <w:sz w:val="20"/>
          <w:szCs w:val="20"/>
        </w:rPr>
        <w:t>would not have requested it; which applied to the case of the alleged victim who was 55 years old when he</w:t>
      </w:r>
      <w:r w:rsidR="00B5226D">
        <w:rPr>
          <w:rFonts w:asciiTheme="majorHAnsi" w:hAnsiTheme="majorHAnsi"/>
          <w:sz w:val="20"/>
          <w:szCs w:val="20"/>
        </w:rPr>
        <w:t xml:space="preserve"> was</w:t>
      </w:r>
      <w:r w:rsidRPr="004E637B">
        <w:rPr>
          <w:rFonts w:asciiTheme="majorHAnsi" w:hAnsiTheme="majorHAnsi"/>
          <w:sz w:val="20"/>
          <w:szCs w:val="20"/>
        </w:rPr>
        <w:t xml:space="preserve"> retired. Based on these considerations, the Chamber declared the judgments that had been favorable to the alleged victim definitively null and void and definitively ruled </w:t>
      </w:r>
      <w:r w:rsidR="007904AE">
        <w:rPr>
          <w:rFonts w:asciiTheme="majorHAnsi" w:hAnsiTheme="majorHAnsi"/>
          <w:sz w:val="20"/>
          <w:szCs w:val="20"/>
        </w:rPr>
        <w:t xml:space="preserve">on </w:t>
      </w:r>
      <w:r w:rsidRPr="004E637B">
        <w:rPr>
          <w:rFonts w:asciiTheme="majorHAnsi" w:hAnsiTheme="majorHAnsi"/>
          <w:sz w:val="20"/>
          <w:szCs w:val="20"/>
        </w:rPr>
        <w:t xml:space="preserve">his claim. </w:t>
      </w:r>
      <w:r w:rsidR="00B5226D" w:rsidRPr="00D16511">
        <w:rPr>
          <w:rFonts w:asciiTheme="majorHAnsi" w:hAnsiTheme="majorHAnsi"/>
          <w:sz w:val="20"/>
          <w:szCs w:val="20"/>
        </w:rPr>
        <w:t xml:space="preserve">The petitioner </w:t>
      </w:r>
      <w:r w:rsidRPr="004E637B">
        <w:rPr>
          <w:rFonts w:asciiTheme="majorHAnsi" w:hAnsiTheme="majorHAnsi"/>
          <w:sz w:val="20"/>
          <w:szCs w:val="20"/>
        </w:rPr>
        <w:t xml:space="preserve">considers that this </w:t>
      </w:r>
      <w:r w:rsidR="00B5226D" w:rsidRPr="004E637B">
        <w:rPr>
          <w:rFonts w:asciiTheme="majorHAnsi" w:hAnsiTheme="majorHAnsi"/>
          <w:sz w:val="20"/>
          <w:szCs w:val="20"/>
        </w:rPr>
        <w:t>judgment</w:t>
      </w:r>
      <w:r w:rsidR="00B5226D">
        <w:rPr>
          <w:rFonts w:asciiTheme="majorHAnsi" w:hAnsiTheme="majorHAnsi"/>
          <w:sz w:val="20"/>
          <w:szCs w:val="20"/>
        </w:rPr>
        <w:t xml:space="preserve"> </w:t>
      </w:r>
      <w:r w:rsidRPr="004E637B">
        <w:rPr>
          <w:rFonts w:asciiTheme="majorHAnsi" w:hAnsiTheme="majorHAnsi"/>
          <w:sz w:val="20"/>
          <w:szCs w:val="20"/>
        </w:rPr>
        <w:t xml:space="preserve">violated </w:t>
      </w:r>
      <w:r w:rsidRPr="00B5226D">
        <w:rPr>
          <w:rFonts w:asciiTheme="majorHAnsi" w:hAnsiTheme="majorHAnsi"/>
          <w:i/>
          <w:iCs/>
          <w:sz w:val="20"/>
          <w:szCs w:val="20"/>
        </w:rPr>
        <w:t>res judicata</w:t>
      </w:r>
      <w:r w:rsidRPr="004E637B">
        <w:rPr>
          <w:rFonts w:asciiTheme="majorHAnsi" w:hAnsiTheme="majorHAnsi"/>
          <w:sz w:val="20"/>
          <w:szCs w:val="20"/>
        </w:rPr>
        <w:t xml:space="preserve"> and that the repeated ignorance of </w:t>
      </w:r>
      <w:r w:rsidRPr="00B5226D">
        <w:rPr>
          <w:rFonts w:asciiTheme="majorHAnsi" w:hAnsiTheme="majorHAnsi"/>
          <w:i/>
          <w:iCs/>
          <w:sz w:val="20"/>
          <w:szCs w:val="20"/>
        </w:rPr>
        <w:t>res judicata</w:t>
      </w:r>
      <w:r w:rsidRPr="004E637B">
        <w:rPr>
          <w:rFonts w:asciiTheme="majorHAnsi" w:hAnsiTheme="majorHAnsi"/>
          <w:sz w:val="20"/>
          <w:szCs w:val="20"/>
        </w:rPr>
        <w:t xml:space="preserve"> by the judicial authorities prevented the alleged victim from exhausting domestic remedies.</w:t>
      </w:r>
    </w:p>
    <w:p w14:paraId="1BA9613A" w14:textId="535CE0A1" w:rsidR="00B5226D" w:rsidRDefault="00B5226D" w:rsidP="00183D98">
      <w:pPr>
        <w:pStyle w:val="ListParagraph"/>
        <w:numPr>
          <w:ilvl w:val="0"/>
          <w:numId w:val="61"/>
        </w:numPr>
        <w:spacing w:before="120" w:after="120"/>
        <w:ind w:left="0" w:firstLine="720"/>
        <w:jc w:val="both"/>
        <w:rPr>
          <w:rFonts w:asciiTheme="majorHAnsi" w:hAnsiTheme="majorHAnsi"/>
          <w:sz w:val="20"/>
          <w:szCs w:val="20"/>
        </w:rPr>
      </w:pPr>
      <w:r w:rsidRPr="00B5226D">
        <w:rPr>
          <w:rFonts w:asciiTheme="majorHAnsi" w:hAnsiTheme="majorHAnsi"/>
          <w:sz w:val="20"/>
          <w:szCs w:val="20"/>
        </w:rPr>
        <w:t xml:space="preserve">The State, for its part, considers that the petition should be inadmissible based on Article 46.1 (a) of the American Convention because at the time it was presented, domestic remedies were not exhausted, </w:t>
      </w:r>
      <w:r w:rsidR="002E1CC5">
        <w:rPr>
          <w:rFonts w:asciiTheme="majorHAnsi" w:hAnsiTheme="majorHAnsi"/>
          <w:sz w:val="20"/>
          <w:szCs w:val="20"/>
        </w:rPr>
        <w:t>as it had been</w:t>
      </w:r>
      <w:r w:rsidR="00CF5959">
        <w:rPr>
          <w:rFonts w:asciiTheme="majorHAnsi" w:hAnsiTheme="majorHAnsi"/>
          <w:sz w:val="20"/>
          <w:szCs w:val="20"/>
        </w:rPr>
        <w:t xml:space="preserve"> granted that</w:t>
      </w:r>
      <w:r w:rsidRPr="00B5226D">
        <w:rPr>
          <w:rFonts w:asciiTheme="majorHAnsi" w:hAnsiTheme="majorHAnsi"/>
          <w:sz w:val="20"/>
          <w:szCs w:val="20"/>
        </w:rPr>
        <w:t xml:space="preserve"> the Cassation Chamber of the Supreme Court of Justice</w:t>
      </w:r>
      <w:r w:rsidR="002E1CC5">
        <w:rPr>
          <w:rFonts w:asciiTheme="majorHAnsi" w:hAnsiTheme="majorHAnsi"/>
          <w:sz w:val="20"/>
          <w:szCs w:val="20"/>
        </w:rPr>
        <w:t xml:space="preserve"> would</w:t>
      </w:r>
      <w:r w:rsidR="00CF5959">
        <w:rPr>
          <w:rFonts w:asciiTheme="majorHAnsi" w:hAnsiTheme="majorHAnsi"/>
          <w:sz w:val="20"/>
          <w:szCs w:val="20"/>
        </w:rPr>
        <w:t xml:space="preserve"> heard the case as</w:t>
      </w:r>
      <w:r w:rsidR="00CF5959" w:rsidRPr="00B5226D">
        <w:rPr>
          <w:rFonts w:asciiTheme="majorHAnsi" w:hAnsiTheme="majorHAnsi"/>
          <w:sz w:val="20"/>
          <w:szCs w:val="20"/>
        </w:rPr>
        <w:t xml:space="preserve"> requested by the petitioner</w:t>
      </w:r>
      <w:r w:rsidRPr="00B5226D">
        <w:rPr>
          <w:rFonts w:asciiTheme="majorHAnsi" w:hAnsiTheme="majorHAnsi"/>
          <w:sz w:val="20"/>
          <w:szCs w:val="20"/>
        </w:rPr>
        <w:t>, but the decision of the Chamber on the merits</w:t>
      </w:r>
      <w:r w:rsidR="002E1CC5">
        <w:rPr>
          <w:rFonts w:asciiTheme="majorHAnsi" w:hAnsiTheme="majorHAnsi"/>
          <w:sz w:val="20"/>
          <w:szCs w:val="20"/>
        </w:rPr>
        <w:t xml:space="preserve"> was pending</w:t>
      </w:r>
      <w:r w:rsidRPr="00B5226D">
        <w:rPr>
          <w:rFonts w:asciiTheme="majorHAnsi" w:hAnsiTheme="majorHAnsi"/>
          <w:sz w:val="20"/>
          <w:szCs w:val="20"/>
        </w:rPr>
        <w:t xml:space="preserve">. </w:t>
      </w:r>
      <w:r w:rsidR="0096716D" w:rsidRPr="00B5226D">
        <w:rPr>
          <w:rFonts w:asciiTheme="majorHAnsi" w:hAnsiTheme="majorHAnsi"/>
          <w:sz w:val="20"/>
          <w:szCs w:val="20"/>
        </w:rPr>
        <w:t xml:space="preserve">The State </w:t>
      </w:r>
      <w:r w:rsidRPr="00B5226D">
        <w:rPr>
          <w:rFonts w:asciiTheme="majorHAnsi" w:hAnsiTheme="majorHAnsi"/>
          <w:sz w:val="20"/>
          <w:szCs w:val="20"/>
        </w:rPr>
        <w:t xml:space="preserve">alleges that the analysis on compliance with the requirement of exhaustion of domestic remedies must be carried out in relation to the moment in which the petition was presented and not to the moment in which the Commission adopts its admissibility report; because to affirm the contrary would be to nullify the complementary and cooperative nature of the Inter-American System by allowing a matter to be </w:t>
      </w:r>
      <w:r w:rsidR="0096716D">
        <w:rPr>
          <w:rFonts w:asciiTheme="majorHAnsi" w:hAnsiTheme="majorHAnsi"/>
          <w:sz w:val="20"/>
          <w:szCs w:val="20"/>
        </w:rPr>
        <w:t>heard</w:t>
      </w:r>
      <w:r w:rsidRPr="00B5226D">
        <w:rPr>
          <w:rFonts w:asciiTheme="majorHAnsi" w:hAnsiTheme="majorHAnsi"/>
          <w:sz w:val="20"/>
          <w:szCs w:val="20"/>
        </w:rPr>
        <w:t xml:space="preserve"> and processed simultaneously by domestic law and international law.</w:t>
      </w:r>
    </w:p>
    <w:p w14:paraId="40CB0CB7" w14:textId="65C89E8D" w:rsidR="003637FE" w:rsidRPr="00A26A6F" w:rsidRDefault="00DA67F9" w:rsidP="00183D98">
      <w:pPr>
        <w:pStyle w:val="ListParagraph"/>
        <w:numPr>
          <w:ilvl w:val="0"/>
          <w:numId w:val="61"/>
        </w:numPr>
        <w:spacing w:before="120" w:after="120"/>
        <w:ind w:left="0" w:firstLine="720"/>
        <w:jc w:val="both"/>
        <w:rPr>
          <w:rFonts w:asciiTheme="majorHAnsi" w:hAnsiTheme="majorHAnsi"/>
          <w:sz w:val="20"/>
          <w:szCs w:val="20"/>
        </w:rPr>
      </w:pPr>
      <w:r w:rsidRPr="00B5226D">
        <w:rPr>
          <w:rFonts w:asciiTheme="majorHAnsi" w:hAnsiTheme="majorHAnsi"/>
          <w:sz w:val="20"/>
          <w:szCs w:val="20"/>
        </w:rPr>
        <w:t>The State</w:t>
      </w:r>
      <w:r w:rsidRPr="003637FE">
        <w:rPr>
          <w:rFonts w:asciiTheme="majorHAnsi" w:hAnsiTheme="majorHAnsi"/>
          <w:sz w:val="20"/>
          <w:szCs w:val="20"/>
        </w:rPr>
        <w:t xml:space="preserve"> </w:t>
      </w:r>
      <w:r w:rsidR="003637FE" w:rsidRPr="003637FE">
        <w:rPr>
          <w:rFonts w:asciiTheme="majorHAnsi" w:hAnsiTheme="majorHAnsi"/>
          <w:sz w:val="20"/>
          <w:szCs w:val="20"/>
        </w:rPr>
        <w:t xml:space="preserve">also alleges that the petition should be inadmissible in accordance with Article 34 (a) and (b) of the Commission's Rules of Procedure because the Commission does not detail facts that characterize human rights violations and is manifestly unfounded. It considers that the petitioner's account is woven and confusing to the point that it makes the petition practically unintelligible. It emphasizes that the petitioner attributes the alleged violations of his human rights to the judgment issued by the Cassation Chamber of the Supreme Court of Justice on December 12, 2008, which is a contradiction in terms as this was a mere formality judgment that was not pronounced on the merits of the matter and simply granted the </w:t>
      </w:r>
      <w:r w:rsidR="00766545">
        <w:rPr>
          <w:rFonts w:asciiTheme="majorHAnsi" w:hAnsiTheme="majorHAnsi"/>
          <w:sz w:val="20"/>
          <w:szCs w:val="20"/>
        </w:rPr>
        <w:t>competence</w:t>
      </w:r>
      <w:r w:rsidR="003637FE" w:rsidRPr="003637FE">
        <w:rPr>
          <w:rFonts w:asciiTheme="majorHAnsi" w:hAnsiTheme="majorHAnsi"/>
          <w:sz w:val="20"/>
          <w:szCs w:val="20"/>
        </w:rPr>
        <w:t xml:space="preserve"> that the alleged victim himself had requested.</w:t>
      </w:r>
    </w:p>
    <w:p w14:paraId="0C50A21F" w14:textId="77777777" w:rsidR="00803ECB" w:rsidRDefault="00803ECB" w:rsidP="00BE110B">
      <w:pPr>
        <w:spacing w:before="240" w:after="240"/>
        <w:ind w:firstLine="720"/>
        <w:jc w:val="both"/>
        <w:rPr>
          <w:rFonts w:asciiTheme="majorHAnsi" w:hAnsiTheme="majorHAnsi"/>
          <w:b/>
          <w:bCs/>
          <w:sz w:val="20"/>
          <w:szCs w:val="20"/>
        </w:rPr>
      </w:pPr>
    </w:p>
    <w:p w14:paraId="3FE6F5AE" w14:textId="0CF0C8B6" w:rsidR="004C616A" w:rsidRPr="00A26A6F" w:rsidRDefault="004C616A" w:rsidP="00BE110B">
      <w:pPr>
        <w:spacing w:before="240" w:after="240"/>
        <w:ind w:firstLine="720"/>
        <w:jc w:val="both"/>
        <w:rPr>
          <w:rFonts w:ascii="Cambria" w:hAnsi="Cambria"/>
          <w:sz w:val="20"/>
          <w:szCs w:val="20"/>
        </w:rPr>
      </w:pPr>
      <w:r w:rsidRPr="00A26A6F">
        <w:rPr>
          <w:rFonts w:asciiTheme="majorHAnsi" w:hAnsiTheme="majorHAnsi"/>
          <w:b/>
          <w:bCs/>
          <w:sz w:val="20"/>
          <w:szCs w:val="20"/>
        </w:rPr>
        <w:lastRenderedPageBreak/>
        <w:t xml:space="preserve">VI. </w:t>
      </w:r>
      <w:r w:rsidRPr="00A26A6F">
        <w:rPr>
          <w:rFonts w:asciiTheme="majorHAnsi" w:hAnsiTheme="majorHAnsi"/>
          <w:b/>
          <w:bCs/>
          <w:sz w:val="20"/>
          <w:szCs w:val="20"/>
        </w:rPr>
        <w:tab/>
      </w:r>
      <w:r w:rsidR="00BE110B" w:rsidRPr="00A26A6F">
        <w:rPr>
          <w:rFonts w:asciiTheme="majorHAnsi" w:hAnsiTheme="majorHAnsi"/>
          <w:b/>
          <w:sz w:val="20"/>
          <w:szCs w:val="20"/>
        </w:rPr>
        <w:t>EXHAUSTION OF DOMESTIC REMEDIES AND TIMELINESS OF THE PETITION</w:t>
      </w:r>
      <w:r w:rsidR="00BE110B" w:rsidRPr="00A26A6F">
        <w:rPr>
          <w:rFonts w:asciiTheme="majorHAnsi" w:eastAsia="Cambria" w:hAnsiTheme="majorHAnsi" w:cs="Cambria"/>
          <w:b/>
          <w:bCs/>
          <w:color w:val="000000"/>
          <w:sz w:val="20"/>
          <w:szCs w:val="20"/>
          <w:u w:color="000000"/>
          <w:lang w:eastAsia="es-ES"/>
        </w:rPr>
        <w:t xml:space="preserve"> </w:t>
      </w:r>
    </w:p>
    <w:p w14:paraId="453CF27B" w14:textId="118344A6" w:rsidR="00B3343D" w:rsidRDefault="00B3343D"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B3343D">
        <w:rPr>
          <w:sz w:val="20"/>
          <w:szCs w:val="20"/>
        </w:rPr>
        <w:t xml:space="preserve">The Commission observes that the petitioner maintains that the alleged victim was prevented from exhausting domestic remedies as a result of the repeated ignorance of </w:t>
      </w:r>
      <w:r w:rsidRPr="00B3343D">
        <w:rPr>
          <w:i/>
          <w:iCs/>
          <w:sz w:val="20"/>
          <w:szCs w:val="20"/>
        </w:rPr>
        <w:t>res judicata</w:t>
      </w:r>
      <w:r w:rsidRPr="00B3343D">
        <w:rPr>
          <w:sz w:val="20"/>
          <w:szCs w:val="20"/>
        </w:rPr>
        <w:t xml:space="preserve"> by the judicial authorities of the State. Likewise, it takes note that the State has indicated that the petition should be inadmissible because domestic remedies were not exhausted at the time the petition was presented.</w:t>
      </w:r>
    </w:p>
    <w:p w14:paraId="73ED5856" w14:textId="29D530E2" w:rsidR="00B3343D" w:rsidRDefault="00B3343D"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B3343D">
        <w:rPr>
          <w:sz w:val="20"/>
          <w:szCs w:val="20"/>
        </w:rPr>
        <w:t xml:space="preserve">The Commission considers that the complaint filed by the alleged victim against the company constituted an </w:t>
      </w:r>
      <w:r w:rsidR="002E1CC5">
        <w:rPr>
          <w:sz w:val="20"/>
          <w:szCs w:val="20"/>
        </w:rPr>
        <w:t xml:space="preserve">appropriate </w:t>
      </w:r>
      <w:r w:rsidRPr="00B3343D">
        <w:rPr>
          <w:sz w:val="20"/>
          <w:szCs w:val="20"/>
        </w:rPr>
        <w:t>remedy for</w:t>
      </w:r>
      <w:r w:rsidR="004D0BDB">
        <w:rPr>
          <w:sz w:val="20"/>
          <w:szCs w:val="20"/>
        </w:rPr>
        <w:t xml:space="preserve"> him </w:t>
      </w:r>
      <w:r w:rsidRPr="00B3343D">
        <w:rPr>
          <w:sz w:val="20"/>
          <w:szCs w:val="20"/>
        </w:rPr>
        <w:t xml:space="preserve">to present </w:t>
      </w:r>
      <w:r w:rsidR="004D0BDB">
        <w:rPr>
          <w:sz w:val="20"/>
          <w:szCs w:val="20"/>
        </w:rPr>
        <w:t>his</w:t>
      </w:r>
      <w:r w:rsidRPr="00B3343D">
        <w:rPr>
          <w:sz w:val="20"/>
          <w:szCs w:val="20"/>
        </w:rPr>
        <w:t xml:space="preserve"> claims at the domestic level. The State has not indicated, nor does it appear from the file, that there are other domestic remedies that have not been exhausted that would be suitable for the alleged victim to continue raising </w:t>
      </w:r>
      <w:r w:rsidR="00A75040">
        <w:rPr>
          <w:sz w:val="20"/>
          <w:szCs w:val="20"/>
        </w:rPr>
        <w:t>his</w:t>
      </w:r>
      <w:r w:rsidRPr="00B3343D">
        <w:rPr>
          <w:sz w:val="20"/>
          <w:szCs w:val="20"/>
        </w:rPr>
        <w:t xml:space="preserve"> claims after the Cassation Chamber of the Supreme Court of Justice </w:t>
      </w:r>
      <w:r w:rsidR="00A75040">
        <w:rPr>
          <w:sz w:val="20"/>
          <w:szCs w:val="20"/>
        </w:rPr>
        <w:t>dismisse</w:t>
      </w:r>
      <w:r w:rsidR="004D0BDB">
        <w:rPr>
          <w:sz w:val="20"/>
          <w:szCs w:val="20"/>
        </w:rPr>
        <w:t>d</w:t>
      </w:r>
      <w:r w:rsidRPr="00B3343D">
        <w:rPr>
          <w:sz w:val="20"/>
          <w:szCs w:val="20"/>
        </w:rPr>
        <w:t xml:space="preserve"> h</w:t>
      </w:r>
      <w:r w:rsidR="00A75040">
        <w:rPr>
          <w:sz w:val="20"/>
          <w:szCs w:val="20"/>
        </w:rPr>
        <w:t>is</w:t>
      </w:r>
      <w:r w:rsidRPr="00B3343D">
        <w:rPr>
          <w:sz w:val="20"/>
          <w:szCs w:val="20"/>
        </w:rPr>
        <w:t xml:space="preserve"> claim. For these reasons, the Commission considers that the final decision that exhausted domestic remedies with respect to this petition was the one issued by the Cassation Chamber of the Supreme Court of Justice on July 16, 2009. Consequently</w:t>
      </w:r>
      <w:r w:rsidR="00A75040">
        <w:rPr>
          <w:sz w:val="20"/>
          <w:szCs w:val="20"/>
        </w:rPr>
        <w:t>,</w:t>
      </w:r>
      <w:r w:rsidRPr="00B3343D">
        <w:rPr>
          <w:sz w:val="20"/>
          <w:szCs w:val="20"/>
        </w:rPr>
        <w:t xml:space="preserve"> and given that the petition was Presented on July 4, 2009, the Commission concludes that this petition meets the requirements of Article 46.1 (a) and (b) of the American Convention.</w:t>
      </w:r>
    </w:p>
    <w:p w14:paraId="5B8C16BA" w14:textId="0AB13B99" w:rsidR="009D35E9" w:rsidRPr="00A26A6F" w:rsidRDefault="009D35E9"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9D35E9">
        <w:rPr>
          <w:sz w:val="20"/>
          <w:szCs w:val="20"/>
        </w:rPr>
        <w:t>Regarding the State's questioning of the fact that the exhaustion occurred after the petition was submitted, the IACHR reiterates its constant position according to which the situation that must be taken into account to establish whether domestic remedies have been exhausted is that which exists when deciding on admissibility.</w:t>
      </w:r>
    </w:p>
    <w:p w14:paraId="6789AAFA" w14:textId="4E99F2BA" w:rsidR="002C04FB" w:rsidRDefault="00F04591" w:rsidP="002C04FB">
      <w:pPr>
        <w:pStyle w:val="ListParagraph"/>
        <w:spacing w:before="120" w:after="120"/>
        <w:jc w:val="both"/>
        <w:rPr>
          <w:rFonts w:asciiTheme="majorHAnsi" w:hAnsiTheme="majorHAnsi"/>
          <w:b/>
          <w:bCs/>
          <w:sz w:val="20"/>
          <w:szCs w:val="20"/>
        </w:rPr>
      </w:pPr>
      <w:r w:rsidRPr="00A26A6F">
        <w:rPr>
          <w:rFonts w:asciiTheme="majorHAnsi" w:hAnsiTheme="majorHAnsi"/>
          <w:b/>
          <w:bCs/>
          <w:sz w:val="20"/>
          <w:szCs w:val="20"/>
        </w:rPr>
        <w:t>V</w:t>
      </w:r>
      <w:r w:rsidR="000E2789" w:rsidRPr="00A26A6F">
        <w:rPr>
          <w:rFonts w:asciiTheme="majorHAnsi" w:hAnsiTheme="majorHAnsi"/>
          <w:b/>
          <w:bCs/>
          <w:sz w:val="20"/>
          <w:szCs w:val="20"/>
        </w:rPr>
        <w:t>I</w:t>
      </w:r>
      <w:r w:rsidRPr="00A26A6F">
        <w:rPr>
          <w:rFonts w:asciiTheme="majorHAnsi" w:hAnsiTheme="majorHAnsi"/>
          <w:b/>
          <w:bCs/>
          <w:sz w:val="20"/>
          <w:szCs w:val="20"/>
        </w:rPr>
        <w:t xml:space="preserve">I. </w:t>
      </w:r>
      <w:r w:rsidRPr="00A26A6F">
        <w:rPr>
          <w:rFonts w:asciiTheme="majorHAnsi" w:hAnsiTheme="majorHAnsi"/>
          <w:b/>
          <w:bCs/>
          <w:sz w:val="20"/>
          <w:szCs w:val="20"/>
        </w:rPr>
        <w:tab/>
      </w:r>
      <w:r w:rsidR="007910C8" w:rsidRPr="00A26A6F">
        <w:rPr>
          <w:rFonts w:asciiTheme="majorHAnsi" w:hAnsiTheme="majorHAnsi"/>
          <w:b/>
          <w:bCs/>
          <w:sz w:val="20"/>
          <w:szCs w:val="20"/>
        </w:rPr>
        <w:t>COLORABLE CLAIM</w:t>
      </w:r>
    </w:p>
    <w:p w14:paraId="3E4ABBAE" w14:textId="30607D0B" w:rsidR="001940BE" w:rsidRDefault="001940BE" w:rsidP="00D8611A">
      <w:pPr>
        <w:pStyle w:val="ListParagraph"/>
        <w:numPr>
          <w:ilvl w:val="0"/>
          <w:numId w:val="61"/>
        </w:numPr>
        <w:ind w:left="0" w:firstLine="720"/>
        <w:jc w:val="both"/>
        <w:rPr>
          <w:sz w:val="20"/>
          <w:szCs w:val="20"/>
        </w:rPr>
      </w:pPr>
      <w:r w:rsidRPr="001940BE">
        <w:rPr>
          <w:sz w:val="20"/>
          <w:szCs w:val="20"/>
        </w:rPr>
        <w:t>The Commission observes that the present petition includes allegations that the alleged victim filed a lawsuit in defense of his labor rights on December 4, 1990, in respect of which a final decision was not issued until July 16 2009, almost 19 years later.</w:t>
      </w:r>
    </w:p>
    <w:p w14:paraId="33714C6B" w14:textId="77777777" w:rsidR="00F91D78" w:rsidRDefault="00F91D78" w:rsidP="00F91D78">
      <w:pPr>
        <w:pStyle w:val="ListParagraph"/>
        <w:jc w:val="both"/>
        <w:rPr>
          <w:sz w:val="20"/>
          <w:szCs w:val="20"/>
        </w:rPr>
      </w:pPr>
    </w:p>
    <w:p w14:paraId="00A9DF06" w14:textId="555CB1DD" w:rsidR="00F91D78" w:rsidRPr="00803ECB" w:rsidRDefault="00F91D78" w:rsidP="00D8611A">
      <w:pPr>
        <w:pStyle w:val="ListParagraph"/>
        <w:numPr>
          <w:ilvl w:val="0"/>
          <w:numId w:val="61"/>
        </w:numPr>
        <w:ind w:left="0" w:firstLine="720"/>
        <w:jc w:val="both"/>
        <w:rPr>
          <w:sz w:val="20"/>
          <w:szCs w:val="20"/>
        </w:rPr>
      </w:pPr>
      <w:r w:rsidRPr="00803ECB">
        <w:rPr>
          <w:sz w:val="20"/>
          <w:szCs w:val="20"/>
        </w:rPr>
        <w:t xml:space="preserve">The Commission reiterates that, for the purposes of admissibility, it must decide whether the alleged facts may characterize a violation of rights, as stipulated in Article 47 (b) of the American Convention, or whether the petition is “manifestly unfounded” or its total inadmissibility is “evident”, pursuant to subsection (c) of said article. In the present case, the Commission considers that the purpose of the process in respect of which the violation of the reasonable </w:t>
      </w:r>
      <w:r w:rsidR="007B7FFC" w:rsidRPr="00803ECB">
        <w:rPr>
          <w:sz w:val="20"/>
          <w:szCs w:val="20"/>
        </w:rPr>
        <w:t>time</w:t>
      </w:r>
      <w:r w:rsidRPr="00803ECB">
        <w:rPr>
          <w:sz w:val="20"/>
          <w:szCs w:val="20"/>
        </w:rPr>
        <w:t xml:space="preserve"> is reported was to determine whether the alleged victim should be reinstated to his job; the Commission </w:t>
      </w:r>
      <w:r w:rsidR="00144157" w:rsidRPr="00803ECB">
        <w:rPr>
          <w:sz w:val="20"/>
          <w:szCs w:val="20"/>
        </w:rPr>
        <w:t>has</w:t>
      </w:r>
      <w:r w:rsidRPr="00803ECB">
        <w:rPr>
          <w:sz w:val="20"/>
          <w:szCs w:val="20"/>
        </w:rPr>
        <w:t xml:space="preserve"> already recognized that a claim of a labor nature "by its very nature requires timely decisions."</w:t>
      </w:r>
      <w:r w:rsidR="00144157" w:rsidRPr="00803ECB">
        <w:rPr>
          <w:rStyle w:val="FootnoteReference"/>
          <w:bCs/>
          <w:sz w:val="19"/>
          <w:szCs w:val="19"/>
        </w:rPr>
        <w:footnoteReference w:id="4"/>
      </w:r>
      <w:r w:rsidRPr="00803ECB">
        <w:rPr>
          <w:sz w:val="20"/>
          <w:szCs w:val="20"/>
        </w:rPr>
        <w:t xml:space="preserve"> The Commission also assesses the total time of almost 19 years that elapsed from the beginning of the process to the final decision, as well as that the information on file does not indicate, </w:t>
      </w:r>
      <w:r w:rsidRPr="00803ECB">
        <w:rPr>
          <w:i/>
          <w:iCs/>
          <w:sz w:val="20"/>
          <w:szCs w:val="20"/>
        </w:rPr>
        <w:t>prima facie</w:t>
      </w:r>
      <w:r w:rsidRPr="00803ECB">
        <w:rPr>
          <w:sz w:val="20"/>
          <w:szCs w:val="20"/>
        </w:rPr>
        <w:t xml:space="preserve">, that the alleged victim acted negligently or failed to comply with his procedural obligations during the development of the process. In addition, the Commission recalls that the Inter-American Court has determined that the fact that the parties to a proceeding make use of </w:t>
      </w:r>
      <w:r w:rsidR="00354A65" w:rsidRPr="00803ECB">
        <w:rPr>
          <w:sz w:val="20"/>
          <w:szCs w:val="20"/>
        </w:rPr>
        <w:t>remedies</w:t>
      </w:r>
      <w:r w:rsidRPr="00803ECB">
        <w:rPr>
          <w:sz w:val="20"/>
          <w:szCs w:val="20"/>
        </w:rPr>
        <w:t xml:space="preserve"> recognized by the applicable legislation for the defense of their interests cannot </w:t>
      </w:r>
      <w:r w:rsidR="00E058CD" w:rsidRPr="00803ECB">
        <w:rPr>
          <w:sz w:val="20"/>
          <w:szCs w:val="20"/>
        </w:rPr>
        <w:t>in itself</w:t>
      </w:r>
      <w:r w:rsidRPr="00803ECB">
        <w:rPr>
          <w:sz w:val="20"/>
          <w:szCs w:val="20"/>
        </w:rPr>
        <w:t xml:space="preserve"> be used against them</w:t>
      </w:r>
      <w:r w:rsidR="00E058CD" w:rsidRPr="00803ECB">
        <w:rPr>
          <w:rStyle w:val="FootnoteReference"/>
          <w:bCs/>
          <w:sz w:val="19"/>
          <w:szCs w:val="19"/>
        </w:rPr>
        <w:footnoteReference w:id="5"/>
      </w:r>
      <w:r w:rsidR="00E058CD" w:rsidRPr="00803ECB">
        <w:rPr>
          <w:sz w:val="20"/>
          <w:szCs w:val="20"/>
        </w:rPr>
        <w:t>.</w:t>
      </w:r>
    </w:p>
    <w:p w14:paraId="602040A0" w14:textId="77777777" w:rsidR="00C02CF7" w:rsidRDefault="00C02CF7" w:rsidP="00C02CF7">
      <w:pPr>
        <w:pStyle w:val="ListParagraph"/>
        <w:jc w:val="both"/>
        <w:rPr>
          <w:sz w:val="20"/>
          <w:szCs w:val="20"/>
        </w:rPr>
      </w:pPr>
    </w:p>
    <w:p w14:paraId="7B07B182" w14:textId="5FA8E72B" w:rsidR="00D8611A" w:rsidRDefault="00C02CF7" w:rsidP="00D8611A">
      <w:pPr>
        <w:pStyle w:val="ListParagraph"/>
        <w:numPr>
          <w:ilvl w:val="0"/>
          <w:numId w:val="61"/>
        </w:numPr>
        <w:ind w:left="0" w:firstLine="720"/>
        <w:jc w:val="both"/>
        <w:rPr>
          <w:sz w:val="20"/>
          <w:szCs w:val="20"/>
        </w:rPr>
      </w:pPr>
      <w:r w:rsidRPr="00C02CF7">
        <w:rPr>
          <w:sz w:val="20"/>
          <w:szCs w:val="20"/>
        </w:rPr>
        <w:t>In view of these considerations and after examining the elements of fact and law presented by the parties, the Commission considers that the allegations of the petitioning party are not manifestly unfounded and require a study of the merits, since the alleged facts, if corroborated as true, could characterize violations of Articles 8 (</w:t>
      </w:r>
      <w:r w:rsidRPr="00A26A6F">
        <w:rPr>
          <w:sz w:val="20"/>
          <w:szCs w:val="20"/>
        </w:rPr>
        <w:t>fair trial</w:t>
      </w:r>
      <w:r w:rsidRPr="00C02CF7">
        <w:rPr>
          <w:sz w:val="20"/>
          <w:szCs w:val="20"/>
        </w:rPr>
        <w:t>) and 25 (judicial protection) of the American Convention in relation to its Articles 1.1. (obligation to respect rights) and 26 (economic, social</w:t>
      </w:r>
      <w:r w:rsidR="002C04FB">
        <w:rPr>
          <w:sz w:val="20"/>
          <w:szCs w:val="20"/>
        </w:rPr>
        <w:t>,</w:t>
      </w:r>
      <w:r w:rsidRPr="00C02CF7">
        <w:rPr>
          <w:sz w:val="20"/>
          <w:szCs w:val="20"/>
        </w:rPr>
        <w:t xml:space="preserve"> and cultural rights).</w:t>
      </w:r>
    </w:p>
    <w:p w14:paraId="6DB945AB" w14:textId="77777777" w:rsidR="002C04FB" w:rsidRPr="002C04FB" w:rsidRDefault="002C04FB" w:rsidP="002C04FB">
      <w:pPr>
        <w:jc w:val="both"/>
        <w:rPr>
          <w:sz w:val="20"/>
          <w:szCs w:val="20"/>
        </w:rPr>
      </w:pPr>
    </w:p>
    <w:p w14:paraId="29BB41F5" w14:textId="69630A64" w:rsidR="003239B8" w:rsidRPr="00A26A6F" w:rsidRDefault="00EC72AB" w:rsidP="00E601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rPr>
      </w:pPr>
      <w:r w:rsidRPr="00A26A6F">
        <w:rPr>
          <w:rFonts w:asciiTheme="majorHAnsi" w:hAnsiTheme="majorHAnsi"/>
          <w:b/>
          <w:bCs/>
          <w:sz w:val="20"/>
          <w:szCs w:val="20"/>
        </w:rPr>
        <w:t>VI</w:t>
      </w:r>
      <w:r w:rsidR="00F04591" w:rsidRPr="00A26A6F">
        <w:rPr>
          <w:rFonts w:asciiTheme="majorHAnsi" w:hAnsiTheme="majorHAnsi"/>
          <w:b/>
          <w:bCs/>
          <w:sz w:val="20"/>
          <w:szCs w:val="20"/>
        </w:rPr>
        <w:t>II</w:t>
      </w:r>
      <w:r w:rsidR="003239B8" w:rsidRPr="00A26A6F">
        <w:rPr>
          <w:rFonts w:asciiTheme="majorHAnsi" w:hAnsiTheme="majorHAnsi"/>
          <w:b/>
          <w:bCs/>
          <w:sz w:val="20"/>
          <w:szCs w:val="20"/>
        </w:rPr>
        <w:t xml:space="preserve">. </w:t>
      </w:r>
      <w:r w:rsidR="003239B8" w:rsidRPr="00A26A6F">
        <w:rPr>
          <w:rFonts w:asciiTheme="majorHAnsi" w:hAnsiTheme="majorHAnsi"/>
          <w:b/>
          <w:bCs/>
          <w:sz w:val="20"/>
          <w:szCs w:val="20"/>
        </w:rPr>
        <w:tab/>
        <w:t>DECISI</w:t>
      </w:r>
      <w:r w:rsidR="007910C8" w:rsidRPr="00A26A6F">
        <w:rPr>
          <w:rFonts w:asciiTheme="majorHAnsi" w:hAnsiTheme="majorHAnsi"/>
          <w:b/>
          <w:bCs/>
          <w:sz w:val="20"/>
          <w:szCs w:val="20"/>
        </w:rPr>
        <w:t>O</w:t>
      </w:r>
      <w:r w:rsidR="003239B8" w:rsidRPr="00A26A6F">
        <w:rPr>
          <w:rFonts w:asciiTheme="majorHAnsi" w:hAnsiTheme="majorHAnsi"/>
          <w:b/>
          <w:bCs/>
          <w:sz w:val="20"/>
          <w:szCs w:val="20"/>
        </w:rPr>
        <w:t>N</w:t>
      </w:r>
    </w:p>
    <w:p w14:paraId="432B140A" w14:textId="01D0D443" w:rsidR="00056F4C" w:rsidRPr="00A26A6F" w:rsidRDefault="00056F4C"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26A6F">
        <w:rPr>
          <w:rFonts w:asciiTheme="majorHAnsi" w:hAnsiTheme="majorHAnsi"/>
          <w:sz w:val="20"/>
          <w:szCs w:val="20"/>
        </w:rPr>
        <w:t>To declare this petition admissible in relation to Articles</w:t>
      </w:r>
      <w:r w:rsidR="008F6A6B" w:rsidRPr="00A26A6F">
        <w:rPr>
          <w:rFonts w:asciiTheme="majorHAnsi" w:hAnsiTheme="majorHAnsi"/>
          <w:sz w:val="20"/>
          <w:szCs w:val="20"/>
        </w:rPr>
        <w:t xml:space="preserve"> 8</w:t>
      </w:r>
      <w:r w:rsidRPr="00A26A6F">
        <w:rPr>
          <w:rFonts w:asciiTheme="majorHAnsi" w:hAnsiTheme="majorHAnsi"/>
          <w:sz w:val="20"/>
          <w:szCs w:val="20"/>
        </w:rPr>
        <w:t xml:space="preserve"> and 25 of the American Convention, in relation to its </w:t>
      </w:r>
      <w:r w:rsidR="009F5266" w:rsidRPr="00A26A6F">
        <w:rPr>
          <w:rFonts w:asciiTheme="majorHAnsi" w:hAnsiTheme="majorHAnsi"/>
          <w:sz w:val="20"/>
          <w:szCs w:val="20"/>
        </w:rPr>
        <w:t>a</w:t>
      </w:r>
      <w:r w:rsidRPr="00A26A6F">
        <w:rPr>
          <w:rFonts w:asciiTheme="majorHAnsi" w:hAnsiTheme="majorHAnsi"/>
          <w:sz w:val="20"/>
          <w:szCs w:val="20"/>
        </w:rPr>
        <w:t>rticle</w:t>
      </w:r>
      <w:r w:rsidR="008254B4">
        <w:rPr>
          <w:rFonts w:asciiTheme="majorHAnsi" w:hAnsiTheme="majorHAnsi"/>
          <w:sz w:val="20"/>
          <w:szCs w:val="20"/>
        </w:rPr>
        <w:t>s</w:t>
      </w:r>
      <w:r w:rsidR="00885230" w:rsidRPr="00A26A6F">
        <w:rPr>
          <w:rFonts w:asciiTheme="majorHAnsi" w:hAnsiTheme="majorHAnsi"/>
          <w:sz w:val="20"/>
          <w:szCs w:val="20"/>
        </w:rPr>
        <w:t xml:space="preserve"> </w:t>
      </w:r>
      <w:r w:rsidRPr="00A26A6F">
        <w:rPr>
          <w:rFonts w:asciiTheme="majorHAnsi" w:hAnsiTheme="majorHAnsi"/>
          <w:sz w:val="20"/>
          <w:szCs w:val="20"/>
        </w:rPr>
        <w:t>1.1</w:t>
      </w:r>
      <w:r w:rsidR="008254B4">
        <w:rPr>
          <w:rFonts w:asciiTheme="majorHAnsi" w:hAnsiTheme="majorHAnsi"/>
          <w:sz w:val="20"/>
          <w:szCs w:val="20"/>
        </w:rPr>
        <w:t xml:space="preserve"> and 26</w:t>
      </w:r>
      <w:r w:rsidR="00885230" w:rsidRPr="00A26A6F">
        <w:rPr>
          <w:rFonts w:asciiTheme="majorHAnsi" w:hAnsiTheme="majorHAnsi"/>
          <w:sz w:val="20"/>
          <w:szCs w:val="20"/>
        </w:rPr>
        <w:t>; and</w:t>
      </w:r>
    </w:p>
    <w:p w14:paraId="3F6935DB" w14:textId="2406C761" w:rsidR="00056F4C" w:rsidRDefault="009F5266"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26A6F">
        <w:rPr>
          <w:rFonts w:asciiTheme="majorHAnsi" w:hAnsiTheme="majorHAnsi"/>
          <w:sz w:val="20"/>
          <w:szCs w:val="20"/>
        </w:rPr>
        <w:lastRenderedPageBreak/>
        <w:t>To n</w:t>
      </w:r>
      <w:r w:rsidR="00056F4C" w:rsidRPr="00A26A6F">
        <w:rPr>
          <w:rFonts w:asciiTheme="majorHAnsi" w:hAnsiTheme="majorHAnsi"/>
          <w:sz w:val="20"/>
          <w:szCs w:val="20"/>
        </w:rPr>
        <w:t xml:space="preserve">otify the parties of this decision; </w:t>
      </w:r>
      <w:r w:rsidRPr="00A26A6F">
        <w:rPr>
          <w:rFonts w:asciiTheme="majorHAnsi" w:hAnsiTheme="majorHAnsi"/>
          <w:sz w:val="20"/>
          <w:szCs w:val="20"/>
        </w:rPr>
        <w:t xml:space="preserve">to </w:t>
      </w:r>
      <w:r w:rsidR="00056F4C" w:rsidRPr="00A26A6F">
        <w:rPr>
          <w:rFonts w:asciiTheme="majorHAnsi" w:hAnsiTheme="majorHAnsi"/>
          <w:sz w:val="20"/>
          <w:szCs w:val="20"/>
        </w:rPr>
        <w:t>continue with the analysis o</w:t>
      </w:r>
      <w:r w:rsidR="00B97413" w:rsidRPr="00A26A6F">
        <w:rPr>
          <w:rFonts w:asciiTheme="majorHAnsi" w:hAnsiTheme="majorHAnsi"/>
          <w:sz w:val="20"/>
          <w:szCs w:val="20"/>
        </w:rPr>
        <w:t xml:space="preserve">n </w:t>
      </w:r>
      <w:r w:rsidR="00056F4C" w:rsidRPr="00A26A6F">
        <w:rPr>
          <w:rFonts w:asciiTheme="majorHAnsi" w:hAnsiTheme="majorHAnsi"/>
          <w:sz w:val="20"/>
          <w:szCs w:val="20"/>
        </w:rPr>
        <w:t>the merits of</w:t>
      </w:r>
      <w:r w:rsidR="00B97413" w:rsidRPr="00A26A6F">
        <w:rPr>
          <w:rFonts w:asciiTheme="majorHAnsi" w:hAnsiTheme="majorHAnsi"/>
          <w:sz w:val="20"/>
          <w:szCs w:val="20"/>
        </w:rPr>
        <w:t xml:space="preserve"> </w:t>
      </w:r>
      <w:r w:rsidR="00056F4C" w:rsidRPr="00A26A6F">
        <w:rPr>
          <w:rFonts w:asciiTheme="majorHAnsi" w:hAnsiTheme="majorHAnsi"/>
          <w:sz w:val="20"/>
          <w:szCs w:val="20"/>
        </w:rPr>
        <w:t>the matter; and</w:t>
      </w:r>
      <w:r w:rsidR="00B97413" w:rsidRPr="00A26A6F">
        <w:rPr>
          <w:rFonts w:asciiTheme="majorHAnsi" w:hAnsiTheme="majorHAnsi"/>
          <w:sz w:val="20"/>
          <w:szCs w:val="20"/>
        </w:rPr>
        <w:t xml:space="preserve"> to</w:t>
      </w:r>
      <w:r w:rsidR="00056F4C" w:rsidRPr="00A26A6F">
        <w:rPr>
          <w:rFonts w:asciiTheme="majorHAnsi" w:hAnsiTheme="majorHAnsi"/>
          <w:sz w:val="20"/>
          <w:szCs w:val="20"/>
        </w:rPr>
        <w:t xml:space="preserve"> publish this decision and include it in its Annual Report to the General Assembly of the Organization of American States.</w:t>
      </w:r>
    </w:p>
    <w:p w14:paraId="152D7710" w14:textId="3A2BB59A" w:rsidR="00803ECB" w:rsidRPr="00803ECB" w:rsidRDefault="00803ECB" w:rsidP="00803E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rPr>
      </w:pPr>
      <w:r w:rsidRPr="00803ECB">
        <w:rPr>
          <w:rFonts w:asciiTheme="majorHAnsi" w:hAnsiTheme="majorHAnsi"/>
          <w:sz w:val="20"/>
          <w:szCs w:val="20"/>
        </w:rPr>
        <w:t xml:space="preserve">Approved by the Inter-American Commission on Human Rights on the </w:t>
      </w:r>
      <w:r>
        <w:rPr>
          <w:rFonts w:asciiTheme="majorHAnsi" w:hAnsiTheme="majorHAnsi"/>
          <w:sz w:val="20"/>
          <w:szCs w:val="20"/>
        </w:rPr>
        <w:t>6</w:t>
      </w:r>
      <w:r w:rsidRPr="00803ECB">
        <w:rPr>
          <w:rFonts w:asciiTheme="majorHAnsi" w:hAnsiTheme="majorHAnsi"/>
          <w:sz w:val="20"/>
          <w:szCs w:val="20"/>
          <w:vertAlign w:val="superscript"/>
        </w:rPr>
        <w:t>th</w:t>
      </w:r>
      <w:r>
        <w:rPr>
          <w:rFonts w:asciiTheme="majorHAnsi" w:hAnsiTheme="majorHAnsi"/>
          <w:sz w:val="20"/>
          <w:szCs w:val="20"/>
        </w:rPr>
        <w:t xml:space="preserve"> </w:t>
      </w:r>
      <w:r w:rsidRPr="00803ECB">
        <w:rPr>
          <w:rFonts w:asciiTheme="majorHAnsi" w:hAnsiTheme="majorHAnsi"/>
          <w:sz w:val="20"/>
          <w:szCs w:val="20"/>
        </w:rPr>
        <w:t xml:space="preserve">day of the month of </w:t>
      </w:r>
      <w:r>
        <w:rPr>
          <w:rFonts w:asciiTheme="majorHAnsi" w:hAnsiTheme="majorHAnsi"/>
          <w:sz w:val="20"/>
          <w:szCs w:val="20"/>
        </w:rPr>
        <w:t>September</w:t>
      </w:r>
      <w:r w:rsidRPr="00803ECB">
        <w:rPr>
          <w:rFonts w:asciiTheme="majorHAnsi" w:hAnsiTheme="majorHAnsi"/>
          <w:sz w:val="20"/>
          <w:szCs w:val="20"/>
        </w:rPr>
        <w:t xml:space="preserve">, 2020. (Signed):  Joel Hernández, President; Antonia Urrejola, First Vice President; </w:t>
      </w:r>
      <w:proofErr w:type="spellStart"/>
      <w:r w:rsidRPr="00803ECB">
        <w:rPr>
          <w:rFonts w:asciiTheme="majorHAnsi" w:hAnsiTheme="majorHAnsi"/>
          <w:sz w:val="20"/>
          <w:szCs w:val="20"/>
        </w:rPr>
        <w:t>Flávia</w:t>
      </w:r>
      <w:proofErr w:type="spellEnd"/>
      <w:r w:rsidRPr="00803ECB">
        <w:rPr>
          <w:rFonts w:asciiTheme="majorHAnsi" w:hAnsiTheme="majorHAnsi"/>
          <w:sz w:val="20"/>
          <w:szCs w:val="20"/>
        </w:rPr>
        <w:t xml:space="preserve"> </w:t>
      </w:r>
      <w:proofErr w:type="spellStart"/>
      <w:r w:rsidRPr="00803ECB">
        <w:rPr>
          <w:rFonts w:asciiTheme="majorHAnsi" w:hAnsiTheme="majorHAnsi"/>
          <w:sz w:val="20"/>
          <w:szCs w:val="20"/>
        </w:rPr>
        <w:t>Piovesan</w:t>
      </w:r>
      <w:proofErr w:type="spellEnd"/>
      <w:r w:rsidRPr="00803ECB">
        <w:rPr>
          <w:rFonts w:asciiTheme="majorHAnsi" w:hAnsiTheme="majorHAnsi"/>
          <w:sz w:val="20"/>
          <w:szCs w:val="20"/>
        </w:rPr>
        <w:t xml:space="preserve">, Second Vice President; Margarette May Macaulay, Esmeralda E. </w:t>
      </w:r>
      <w:proofErr w:type="spellStart"/>
      <w:r w:rsidRPr="00803ECB">
        <w:rPr>
          <w:rFonts w:asciiTheme="majorHAnsi" w:hAnsiTheme="majorHAnsi"/>
          <w:sz w:val="20"/>
          <w:szCs w:val="20"/>
        </w:rPr>
        <w:t>Arosemena</w:t>
      </w:r>
      <w:proofErr w:type="spellEnd"/>
      <w:r w:rsidRPr="00803ECB">
        <w:rPr>
          <w:rFonts w:asciiTheme="majorHAnsi" w:hAnsiTheme="majorHAnsi"/>
          <w:sz w:val="20"/>
          <w:szCs w:val="20"/>
        </w:rPr>
        <w:t xml:space="preserve"> Bernal de </w:t>
      </w:r>
      <w:proofErr w:type="spellStart"/>
      <w:r w:rsidRPr="00803ECB">
        <w:rPr>
          <w:rFonts w:asciiTheme="majorHAnsi" w:hAnsiTheme="majorHAnsi"/>
          <w:sz w:val="20"/>
          <w:szCs w:val="20"/>
        </w:rPr>
        <w:t>Troitiño</w:t>
      </w:r>
      <w:proofErr w:type="spellEnd"/>
      <w:r w:rsidRPr="00803ECB">
        <w:rPr>
          <w:rFonts w:asciiTheme="majorHAnsi" w:hAnsiTheme="majorHAnsi"/>
          <w:sz w:val="20"/>
          <w:szCs w:val="20"/>
        </w:rPr>
        <w:t xml:space="preserve">, Julissa Mantilla Falcón, and </w:t>
      </w:r>
      <w:proofErr w:type="spellStart"/>
      <w:r w:rsidRPr="00803ECB">
        <w:rPr>
          <w:rFonts w:asciiTheme="majorHAnsi" w:hAnsiTheme="majorHAnsi"/>
          <w:sz w:val="20"/>
          <w:szCs w:val="20"/>
        </w:rPr>
        <w:t>Stuardo</w:t>
      </w:r>
      <w:proofErr w:type="spellEnd"/>
      <w:r w:rsidRPr="00803ECB">
        <w:rPr>
          <w:rFonts w:asciiTheme="majorHAnsi" w:hAnsiTheme="majorHAnsi"/>
          <w:sz w:val="20"/>
          <w:szCs w:val="20"/>
        </w:rPr>
        <w:t xml:space="preserve"> </w:t>
      </w:r>
      <w:proofErr w:type="spellStart"/>
      <w:r w:rsidRPr="00803ECB">
        <w:rPr>
          <w:rFonts w:asciiTheme="majorHAnsi" w:hAnsiTheme="majorHAnsi"/>
          <w:sz w:val="20"/>
          <w:szCs w:val="20"/>
        </w:rPr>
        <w:t>Ralón</w:t>
      </w:r>
      <w:proofErr w:type="spellEnd"/>
      <w:r w:rsidRPr="00803ECB">
        <w:rPr>
          <w:rFonts w:asciiTheme="majorHAnsi" w:hAnsiTheme="majorHAnsi"/>
          <w:sz w:val="20"/>
          <w:szCs w:val="20"/>
        </w:rPr>
        <w:t xml:space="preserve"> Orellana, Commissioners.</w:t>
      </w:r>
    </w:p>
    <w:p w14:paraId="331BA802" w14:textId="0C3D55F1" w:rsidR="00803ECB" w:rsidRPr="00A26A6F" w:rsidRDefault="00803ECB" w:rsidP="00803E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r w:rsidRPr="00803ECB">
        <w:rPr>
          <w:rFonts w:asciiTheme="majorHAnsi" w:hAnsiTheme="majorHAnsi"/>
          <w:sz w:val="20"/>
          <w:szCs w:val="20"/>
        </w:rPr>
        <w:t> </w:t>
      </w:r>
    </w:p>
    <w:sectPr w:rsidR="00803ECB" w:rsidRPr="00A26A6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0F8E2" w14:textId="77777777" w:rsidR="008651EF" w:rsidRDefault="008651EF">
      <w:r>
        <w:separator/>
      </w:r>
    </w:p>
  </w:endnote>
  <w:endnote w:type="continuationSeparator" w:id="0">
    <w:p w14:paraId="1A563B0E" w14:textId="77777777" w:rsidR="008651EF" w:rsidRDefault="0086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091C" w14:textId="77777777" w:rsidR="00EA2BB4" w:rsidRDefault="00EA2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2E2A8E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A2BB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F9FE3" w14:textId="77777777" w:rsidR="008651EF" w:rsidRPr="000F35ED" w:rsidRDefault="008651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05FCC5" w14:textId="77777777" w:rsidR="008651EF" w:rsidRPr="000F35ED" w:rsidRDefault="008651EF" w:rsidP="000F35ED">
      <w:pPr>
        <w:rPr>
          <w:rFonts w:asciiTheme="majorHAnsi" w:hAnsiTheme="majorHAnsi"/>
          <w:sz w:val="16"/>
          <w:szCs w:val="16"/>
        </w:rPr>
      </w:pPr>
      <w:r w:rsidRPr="000F35ED">
        <w:rPr>
          <w:rFonts w:asciiTheme="majorHAnsi" w:hAnsiTheme="majorHAnsi"/>
          <w:sz w:val="16"/>
          <w:szCs w:val="16"/>
        </w:rPr>
        <w:separator/>
      </w:r>
    </w:p>
    <w:p w14:paraId="36BEE663" w14:textId="77777777" w:rsidR="008651EF" w:rsidRPr="000F35ED" w:rsidRDefault="008651E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3B172DC" w14:textId="77777777" w:rsidR="008651EF" w:rsidRPr="000F35ED" w:rsidRDefault="008651E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EBB924" w14:textId="73946BD1" w:rsidR="00CC13D1" w:rsidRPr="008C597D" w:rsidRDefault="00803ECB" w:rsidP="00CC13D1">
      <w:pPr>
        <w:pStyle w:val="FootnoteText"/>
        <w:jc w:val="both"/>
        <w:rPr>
          <w:rFonts w:asciiTheme="majorHAnsi" w:hAnsiTheme="majorHAnsi"/>
          <w:sz w:val="16"/>
          <w:szCs w:val="16"/>
        </w:rPr>
      </w:pPr>
      <w:r>
        <w:rPr>
          <w:rFonts w:asciiTheme="majorHAnsi" w:hAnsiTheme="majorHAnsi"/>
          <w:sz w:val="16"/>
          <w:szCs w:val="16"/>
        </w:rPr>
        <w:tab/>
      </w:r>
      <w:r w:rsidR="00CC13D1" w:rsidRPr="008C597D">
        <w:rPr>
          <w:rStyle w:val="FootnoteReference"/>
          <w:rFonts w:asciiTheme="majorHAnsi" w:hAnsiTheme="majorHAnsi"/>
          <w:sz w:val="16"/>
          <w:szCs w:val="16"/>
        </w:rPr>
        <w:footnoteRef/>
      </w:r>
      <w:r w:rsidR="00CC13D1" w:rsidRPr="008C597D">
        <w:rPr>
          <w:rFonts w:asciiTheme="majorHAnsi" w:hAnsiTheme="majorHAnsi"/>
          <w:sz w:val="16"/>
          <w:szCs w:val="16"/>
        </w:rPr>
        <w:t xml:space="preserve"> Hereinafter "the American Convention" or "the Convention".</w:t>
      </w:r>
    </w:p>
  </w:footnote>
  <w:footnote w:id="3">
    <w:p w14:paraId="2EDA24FD" w14:textId="4AAFA6B2" w:rsidR="00F04034" w:rsidRPr="008C597D" w:rsidRDefault="00803ECB" w:rsidP="00F04034">
      <w:pPr>
        <w:pStyle w:val="FootnoteText"/>
        <w:jc w:val="both"/>
        <w:rPr>
          <w:rFonts w:asciiTheme="majorHAnsi" w:hAnsiTheme="majorHAnsi"/>
          <w:sz w:val="16"/>
          <w:szCs w:val="16"/>
        </w:rPr>
      </w:pPr>
      <w:r>
        <w:rPr>
          <w:rFonts w:asciiTheme="majorHAnsi" w:hAnsiTheme="majorHAnsi"/>
          <w:sz w:val="16"/>
          <w:szCs w:val="16"/>
        </w:rPr>
        <w:tab/>
      </w:r>
      <w:r w:rsidR="00F04034" w:rsidRPr="008C597D">
        <w:rPr>
          <w:rStyle w:val="FootnoteReference"/>
          <w:rFonts w:asciiTheme="majorHAnsi" w:hAnsiTheme="majorHAnsi"/>
          <w:sz w:val="16"/>
          <w:szCs w:val="16"/>
        </w:rPr>
        <w:footnoteRef/>
      </w:r>
      <w:r w:rsidR="00F04034" w:rsidRPr="008C597D">
        <w:rPr>
          <w:rFonts w:asciiTheme="majorHAnsi" w:hAnsiTheme="majorHAnsi"/>
          <w:sz w:val="16"/>
          <w:szCs w:val="16"/>
        </w:rPr>
        <w:t xml:space="preserve"> </w:t>
      </w:r>
      <w:r w:rsidR="00F04034" w:rsidRPr="008C597D">
        <w:rPr>
          <w:rFonts w:ascii="Cambria" w:hAnsi="Cambria"/>
          <w:sz w:val="16"/>
          <w:szCs w:val="16"/>
        </w:rPr>
        <w:t>The observations presented by each party were duly transmitted to the opposing party.</w:t>
      </w:r>
    </w:p>
  </w:footnote>
  <w:footnote w:id="4">
    <w:p w14:paraId="1292AC8B" w14:textId="337D073F" w:rsidR="00144157" w:rsidRPr="008C597D" w:rsidRDefault="0099089D" w:rsidP="00144157">
      <w:pPr>
        <w:pStyle w:val="FootnoteText"/>
        <w:jc w:val="both"/>
        <w:rPr>
          <w:rFonts w:asciiTheme="majorHAnsi" w:hAnsiTheme="majorHAnsi"/>
          <w:sz w:val="16"/>
          <w:szCs w:val="16"/>
        </w:rPr>
      </w:pPr>
      <w:r>
        <w:rPr>
          <w:rFonts w:asciiTheme="majorHAnsi" w:hAnsiTheme="majorHAnsi"/>
          <w:sz w:val="16"/>
          <w:szCs w:val="16"/>
        </w:rPr>
        <w:tab/>
      </w:r>
      <w:r w:rsidR="00144157" w:rsidRPr="008C597D">
        <w:rPr>
          <w:rStyle w:val="FootnoteReference"/>
          <w:rFonts w:asciiTheme="majorHAnsi" w:hAnsiTheme="majorHAnsi"/>
          <w:sz w:val="16"/>
          <w:szCs w:val="16"/>
        </w:rPr>
        <w:footnoteRef/>
      </w:r>
      <w:r w:rsidR="00144157" w:rsidRPr="008C597D">
        <w:rPr>
          <w:rFonts w:asciiTheme="majorHAnsi" w:hAnsiTheme="majorHAnsi"/>
          <w:sz w:val="16"/>
          <w:szCs w:val="16"/>
        </w:rPr>
        <w:t xml:space="preserve"> </w:t>
      </w:r>
      <w:r w:rsidR="00354A65" w:rsidRPr="00354A65">
        <w:rPr>
          <w:rFonts w:asciiTheme="majorHAnsi" w:hAnsiTheme="majorHAnsi"/>
          <w:sz w:val="16"/>
          <w:szCs w:val="16"/>
        </w:rPr>
        <w:t xml:space="preserve">IACHR. Report No. 74/17, Case 12.656. </w:t>
      </w:r>
      <w:r w:rsidR="00354A65">
        <w:rPr>
          <w:rFonts w:asciiTheme="majorHAnsi" w:hAnsiTheme="majorHAnsi"/>
          <w:sz w:val="16"/>
          <w:szCs w:val="16"/>
        </w:rPr>
        <w:t>Merits</w:t>
      </w:r>
      <w:r w:rsidR="00354A65" w:rsidRPr="00354A65">
        <w:rPr>
          <w:rFonts w:asciiTheme="majorHAnsi" w:hAnsiTheme="majorHAnsi"/>
          <w:sz w:val="16"/>
          <w:szCs w:val="16"/>
        </w:rPr>
        <w:t>.</w:t>
      </w:r>
      <w:r w:rsidR="00354A65">
        <w:rPr>
          <w:rFonts w:asciiTheme="majorHAnsi" w:hAnsiTheme="majorHAnsi"/>
          <w:sz w:val="16"/>
          <w:szCs w:val="16"/>
        </w:rPr>
        <w:t xml:space="preserve"> </w:t>
      </w:r>
      <w:proofErr w:type="spellStart"/>
      <w:r w:rsidR="00354A65" w:rsidRPr="00354A65">
        <w:rPr>
          <w:rFonts w:asciiTheme="majorHAnsi" w:hAnsiTheme="majorHAnsi"/>
          <w:sz w:val="16"/>
          <w:szCs w:val="16"/>
        </w:rPr>
        <w:t>Victorio</w:t>
      </w:r>
      <w:proofErr w:type="spellEnd"/>
      <w:r w:rsidR="00354A65" w:rsidRPr="00354A65">
        <w:rPr>
          <w:rFonts w:asciiTheme="majorHAnsi" w:hAnsiTheme="majorHAnsi"/>
          <w:sz w:val="16"/>
          <w:szCs w:val="16"/>
        </w:rPr>
        <w:t xml:space="preserve"> </w:t>
      </w:r>
      <w:proofErr w:type="spellStart"/>
      <w:r w:rsidR="00354A65" w:rsidRPr="00354A65">
        <w:rPr>
          <w:rFonts w:asciiTheme="majorHAnsi" w:hAnsiTheme="majorHAnsi"/>
          <w:sz w:val="16"/>
          <w:szCs w:val="16"/>
        </w:rPr>
        <w:t>Spoltore</w:t>
      </w:r>
      <w:proofErr w:type="spellEnd"/>
      <w:r w:rsidR="00354A65" w:rsidRPr="00354A65">
        <w:rPr>
          <w:rFonts w:asciiTheme="majorHAnsi" w:hAnsiTheme="majorHAnsi"/>
          <w:sz w:val="16"/>
          <w:szCs w:val="16"/>
        </w:rPr>
        <w:t>. Argentina. July 5, 2017, para</w:t>
      </w:r>
      <w:r w:rsidR="00354A65">
        <w:rPr>
          <w:rFonts w:asciiTheme="majorHAnsi" w:hAnsiTheme="majorHAnsi"/>
          <w:sz w:val="16"/>
          <w:szCs w:val="16"/>
        </w:rPr>
        <w:t>.</w:t>
      </w:r>
      <w:r w:rsidR="00354A65" w:rsidRPr="00354A65">
        <w:rPr>
          <w:rFonts w:asciiTheme="majorHAnsi" w:hAnsiTheme="majorHAnsi"/>
          <w:sz w:val="16"/>
          <w:szCs w:val="16"/>
        </w:rPr>
        <w:t xml:space="preserve"> 68.</w:t>
      </w:r>
    </w:p>
  </w:footnote>
  <w:footnote w:id="5">
    <w:p w14:paraId="1ACC08AA" w14:textId="6CA4313F" w:rsidR="00E058CD" w:rsidRPr="008C597D" w:rsidRDefault="0099089D" w:rsidP="00E058CD">
      <w:pPr>
        <w:pStyle w:val="FootnoteText"/>
        <w:jc w:val="both"/>
        <w:rPr>
          <w:rFonts w:asciiTheme="majorHAnsi" w:hAnsiTheme="majorHAnsi"/>
          <w:sz w:val="16"/>
          <w:szCs w:val="16"/>
        </w:rPr>
      </w:pPr>
      <w:r>
        <w:rPr>
          <w:rFonts w:asciiTheme="majorHAnsi" w:hAnsiTheme="majorHAnsi"/>
          <w:sz w:val="16"/>
          <w:szCs w:val="16"/>
        </w:rPr>
        <w:tab/>
      </w:r>
      <w:r w:rsidR="00E058CD" w:rsidRPr="008C597D">
        <w:rPr>
          <w:rStyle w:val="FootnoteReference"/>
          <w:rFonts w:asciiTheme="majorHAnsi" w:hAnsiTheme="majorHAnsi"/>
          <w:sz w:val="16"/>
          <w:szCs w:val="16"/>
        </w:rPr>
        <w:footnoteRef/>
      </w:r>
      <w:r w:rsidR="00E058CD" w:rsidRPr="008C597D">
        <w:rPr>
          <w:rFonts w:asciiTheme="majorHAnsi" w:hAnsiTheme="majorHAnsi"/>
          <w:sz w:val="16"/>
          <w:szCs w:val="16"/>
        </w:rPr>
        <w:t xml:space="preserve"> </w:t>
      </w:r>
      <w:r w:rsidR="00E058CD" w:rsidRPr="00E058CD">
        <w:rPr>
          <w:rFonts w:asciiTheme="majorHAnsi" w:hAnsiTheme="majorHAnsi"/>
          <w:sz w:val="16"/>
          <w:szCs w:val="16"/>
        </w:rPr>
        <w:t xml:space="preserve">I/A Court H.R., </w:t>
      </w:r>
      <w:proofErr w:type="spellStart"/>
      <w:r w:rsidR="00E058CD" w:rsidRPr="00E058CD">
        <w:rPr>
          <w:rFonts w:asciiTheme="majorHAnsi" w:hAnsiTheme="majorHAnsi"/>
          <w:i/>
          <w:iCs/>
          <w:sz w:val="16"/>
          <w:szCs w:val="16"/>
        </w:rPr>
        <w:t>Mémoli</w:t>
      </w:r>
      <w:proofErr w:type="spellEnd"/>
      <w:r w:rsidR="00E058CD" w:rsidRPr="00E058CD">
        <w:rPr>
          <w:rFonts w:asciiTheme="majorHAnsi" w:hAnsiTheme="majorHAnsi"/>
          <w:i/>
          <w:iCs/>
          <w:sz w:val="16"/>
          <w:szCs w:val="16"/>
        </w:rPr>
        <w:t xml:space="preserve"> v. Argentina</w:t>
      </w:r>
      <w:r w:rsidR="00E058CD" w:rsidRPr="00E058CD">
        <w:rPr>
          <w:rFonts w:asciiTheme="majorHAnsi" w:hAnsiTheme="majorHAnsi"/>
          <w:sz w:val="16"/>
          <w:szCs w:val="16"/>
        </w:rPr>
        <w:t>, Judgment of Preliminary Objections, Merits, Reparations</w:t>
      </w:r>
      <w:r w:rsidR="00E058CD">
        <w:rPr>
          <w:rFonts w:asciiTheme="majorHAnsi" w:hAnsiTheme="majorHAnsi"/>
          <w:sz w:val="16"/>
          <w:szCs w:val="16"/>
        </w:rPr>
        <w:t>,</w:t>
      </w:r>
      <w:r w:rsidR="00E058CD" w:rsidRPr="00E058CD">
        <w:rPr>
          <w:rFonts w:asciiTheme="majorHAnsi" w:hAnsiTheme="majorHAnsi"/>
          <w:sz w:val="16"/>
          <w:szCs w:val="16"/>
        </w:rPr>
        <w:t xml:space="preserve"> and Costs. August 22, 2013, para. 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EFE5E65" w:rsidR="00A50FCF" w:rsidRDefault="006516AE"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8651E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8E79" w14:textId="77777777" w:rsidR="00EA2BB4" w:rsidRDefault="00EA2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297"/>
    <w:rsid w:val="00002CC1"/>
    <w:rsid w:val="000065D0"/>
    <w:rsid w:val="00006B74"/>
    <w:rsid w:val="00006E1F"/>
    <w:rsid w:val="000070D7"/>
    <w:rsid w:val="000104F5"/>
    <w:rsid w:val="000116C8"/>
    <w:rsid w:val="00011D0B"/>
    <w:rsid w:val="0001319D"/>
    <w:rsid w:val="0001330A"/>
    <w:rsid w:val="00014395"/>
    <w:rsid w:val="00015701"/>
    <w:rsid w:val="0001788C"/>
    <w:rsid w:val="0002186F"/>
    <w:rsid w:val="000222C7"/>
    <w:rsid w:val="000265BB"/>
    <w:rsid w:val="000337EF"/>
    <w:rsid w:val="000369C3"/>
    <w:rsid w:val="00040C3A"/>
    <w:rsid w:val="000419AD"/>
    <w:rsid w:val="000427B9"/>
    <w:rsid w:val="00044713"/>
    <w:rsid w:val="00044850"/>
    <w:rsid w:val="00046FC8"/>
    <w:rsid w:val="00051CAD"/>
    <w:rsid w:val="00056F4C"/>
    <w:rsid w:val="00060728"/>
    <w:rsid w:val="000651F5"/>
    <w:rsid w:val="00066E2E"/>
    <w:rsid w:val="000716C5"/>
    <w:rsid w:val="00075E23"/>
    <w:rsid w:val="00077E9E"/>
    <w:rsid w:val="0009006E"/>
    <w:rsid w:val="0009344A"/>
    <w:rsid w:val="000A19F8"/>
    <w:rsid w:val="000A2E48"/>
    <w:rsid w:val="000A3254"/>
    <w:rsid w:val="000A392E"/>
    <w:rsid w:val="000A575F"/>
    <w:rsid w:val="000A63D0"/>
    <w:rsid w:val="000A6780"/>
    <w:rsid w:val="000B0579"/>
    <w:rsid w:val="000B1FCC"/>
    <w:rsid w:val="000C002F"/>
    <w:rsid w:val="000C1C69"/>
    <w:rsid w:val="000C3A31"/>
    <w:rsid w:val="000D10DB"/>
    <w:rsid w:val="000D1582"/>
    <w:rsid w:val="000D3629"/>
    <w:rsid w:val="000E2616"/>
    <w:rsid w:val="000E2789"/>
    <w:rsid w:val="000E5EB5"/>
    <w:rsid w:val="000E6EDB"/>
    <w:rsid w:val="000F03F0"/>
    <w:rsid w:val="000F040D"/>
    <w:rsid w:val="000F05C3"/>
    <w:rsid w:val="000F35ED"/>
    <w:rsid w:val="000F5224"/>
    <w:rsid w:val="0010149B"/>
    <w:rsid w:val="00107131"/>
    <w:rsid w:val="0010736F"/>
    <w:rsid w:val="00111A8A"/>
    <w:rsid w:val="00113F73"/>
    <w:rsid w:val="00115E1E"/>
    <w:rsid w:val="00121CC2"/>
    <w:rsid w:val="00122095"/>
    <w:rsid w:val="00130D01"/>
    <w:rsid w:val="00131D8B"/>
    <w:rsid w:val="00133EE5"/>
    <w:rsid w:val="00135729"/>
    <w:rsid w:val="00135F2C"/>
    <w:rsid w:val="00136E3D"/>
    <w:rsid w:val="001403E9"/>
    <w:rsid w:val="001421E2"/>
    <w:rsid w:val="00143EFE"/>
    <w:rsid w:val="00144157"/>
    <w:rsid w:val="0014587C"/>
    <w:rsid w:val="001479C0"/>
    <w:rsid w:val="00147AB7"/>
    <w:rsid w:val="00151CEE"/>
    <w:rsid w:val="001523D2"/>
    <w:rsid w:val="00152FF4"/>
    <w:rsid w:val="0015330B"/>
    <w:rsid w:val="00155E8E"/>
    <w:rsid w:val="001666E6"/>
    <w:rsid w:val="00167A34"/>
    <w:rsid w:val="001750FC"/>
    <w:rsid w:val="00175E03"/>
    <w:rsid w:val="00176BB3"/>
    <w:rsid w:val="00176C3F"/>
    <w:rsid w:val="00177EEF"/>
    <w:rsid w:val="0018227F"/>
    <w:rsid w:val="00182444"/>
    <w:rsid w:val="00183D98"/>
    <w:rsid w:val="001856BE"/>
    <w:rsid w:val="00190FBD"/>
    <w:rsid w:val="001940BE"/>
    <w:rsid w:val="001A1E96"/>
    <w:rsid w:val="001A7870"/>
    <w:rsid w:val="001A799F"/>
    <w:rsid w:val="001B3510"/>
    <w:rsid w:val="001B3A00"/>
    <w:rsid w:val="001B4260"/>
    <w:rsid w:val="001B4C00"/>
    <w:rsid w:val="001C1B41"/>
    <w:rsid w:val="001C32D2"/>
    <w:rsid w:val="001C37DA"/>
    <w:rsid w:val="001C7DDF"/>
    <w:rsid w:val="001D1BDA"/>
    <w:rsid w:val="001D247B"/>
    <w:rsid w:val="001D6421"/>
    <w:rsid w:val="001D65EF"/>
    <w:rsid w:val="001E231C"/>
    <w:rsid w:val="001E440E"/>
    <w:rsid w:val="001E49E7"/>
    <w:rsid w:val="001E6489"/>
    <w:rsid w:val="001E7ABF"/>
    <w:rsid w:val="001F271B"/>
    <w:rsid w:val="001F4B17"/>
    <w:rsid w:val="001F7201"/>
    <w:rsid w:val="00201C96"/>
    <w:rsid w:val="00204931"/>
    <w:rsid w:val="00206C4A"/>
    <w:rsid w:val="002141B2"/>
    <w:rsid w:val="00217FDA"/>
    <w:rsid w:val="00223A29"/>
    <w:rsid w:val="002250A3"/>
    <w:rsid w:val="00231294"/>
    <w:rsid w:val="00235217"/>
    <w:rsid w:val="002355A9"/>
    <w:rsid w:val="00236BAD"/>
    <w:rsid w:val="002420BF"/>
    <w:rsid w:val="00245369"/>
    <w:rsid w:val="00246D1F"/>
    <w:rsid w:val="00247403"/>
    <w:rsid w:val="00247542"/>
    <w:rsid w:val="00247B6A"/>
    <w:rsid w:val="00260E53"/>
    <w:rsid w:val="00262186"/>
    <w:rsid w:val="00265064"/>
    <w:rsid w:val="002656D5"/>
    <w:rsid w:val="002668EF"/>
    <w:rsid w:val="00266B61"/>
    <w:rsid w:val="0026712A"/>
    <w:rsid w:val="002704DB"/>
    <w:rsid w:val="002710BE"/>
    <w:rsid w:val="00272755"/>
    <w:rsid w:val="00277BDA"/>
    <w:rsid w:val="0028212F"/>
    <w:rsid w:val="00285158"/>
    <w:rsid w:val="00293BF7"/>
    <w:rsid w:val="00294568"/>
    <w:rsid w:val="0029575A"/>
    <w:rsid w:val="002964A3"/>
    <w:rsid w:val="002968C2"/>
    <w:rsid w:val="00296ED4"/>
    <w:rsid w:val="002A0AAE"/>
    <w:rsid w:val="002A18E2"/>
    <w:rsid w:val="002A1AB1"/>
    <w:rsid w:val="002A1B72"/>
    <w:rsid w:val="002A4820"/>
    <w:rsid w:val="002A5820"/>
    <w:rsid w:val="002A6A58"/>
    <w:rsid w:val="002B0383"/>
    <w:rsid w:val="002B2204"/>
    <w:rsid w:val="002B55D7"/>
    <w:rsid w:val="002B5B75"/>
    <w:rsid w:val="002C04FB"/>
    <w:rsid w:val="002C3350"/>
    <w:rsid w:val="002C5E21"/>
    <w:rsid w:val="002C64DA"/>
    <w:rsid w:val="002D0608"/>
    <w:rsid w:val="002D2B26"/>
    <w:rsid w:val="002D7EA2"/>
    <w:rsid w:val="002E187C"/>
    <w:rsid w:val="002E1CC5"/>
    <w:rsid w:val="002E6145"/>
    <w:rsid w:val="002E6CC0"/>
    <w:rsid w:val="002E727B"/>
    <w:rsid w:val="002E7512"/>
    <w:rsid w:val="002F075B"/>
    <w:rsid w:val="002F23F8"/>
    <w:rsid w:val="002F3724"/>
    <w:rsid w:val="002F3D22"/>
    <w:rsid w:val="002F58E0"/>
    <w:rsid w:val="002F61AE"/>
    <w:rsid w:val="00302733"/>
    <w:rsid w:val="003121D5"/>
    <w:rsid w:val="00314078"/>
    <w:rsid w:val="0031535D"/>
    <w:rsid w:val="003239B8"/>
    <w:rsid w:val="0033169F"/>
    <w:rsid w:val="003325F5"/>
    <w:rsid w:val="00332954"/>
    <w:rsid w:val="00335390"/>
    <w:rsid w:val="0034224A"/>
    <w:rsid w:val="003432E5"/>
    <w:rsid w:val="00343438"/>
    <w:rsid w:val="00344977"/>
    <w:rsid w:val="00346C95"/>
    <w:rsid w:val="003505D1"/>
    <w:rsid w:val="00351155"/>
    <w:rsid w:val="00351AC1"/>
    <w:rsid w:val="00351B4D"/>
    <w:rsid w:val="00351D9C"/>
    <w:rsid w:val="00352845"/>
    <w:rsid w:val="003548D4"/>
    <w:rsid w:val="00354A65"/>
    <w:rsid w:val="00356185"/>
    <w:rsid w:val="00360380"/>
    <w:rsid w:val="003636C9"/>
    <w:rsid w:val="003637FE"/>
    <w:rsid w:val="0036461E"/>
    <w:rsid w:val="00364B67"/>
    <w:rsid w:val="00373637"/>
    <w:rsid w:val="0037519E"/>
    <w:rsid w:val="00386C6C"/>
    <w:rsid w:val="00386CF0"/>
    <w:rsid w:val="00387664"/>
    <w:rsid w:val="003942EC"/>
    <w:rsid w:val="00395F99"/>
    <w:rsid w:val="00397633"/>
    <w:rsid w:val="003A2C1A"/>
    <w:rsid w:val="003A6337"/>
    <w:rsid w:val="003B4FF6"/>
    <w:rsid w:val="003B70FB"/>
    <w:rsid w:val="003C1BBA"/>
    <w:rsid w:val="003C1FE6"/>
    <w:rsid w:val="003C6112"/>
    <w:rsid w:val="003C676B"/>
    <w:rsid w:val="003C6E39"/>
    <w:rsid w:val="003D0A55"/>
    <w:rsid w:val="003D3BC2"/>
    <w:rsid w:val="003E3FB6"/>
    <w:rsid w:val="003E614F"/>
    <w:rsid w:val="003E6CA1"/>
    <w:rsid w:val="003F24EA"/>
    <w:rsid w:val="003F7D7A"/>
    <w:rsid w:val="004065A8"/>
    <w:rsid w:val="004074FE"/>
    <w:rsid w:val="00410F52"/>
    <w:rsid w:val="004153F5"/>
    <w:rsid w:val="00415AE9"/>
    <w:rsid w:val="004165C2"/>
    <w:rsid w:val="00426681"/>
    <w:rsid w:val="00427C1F"/>
    <w:rsid w:val="004304AD"/>
    <w:rsid w:val="00430FC7"/>
    <w:rsid w:val="00433697"/>
    <w:rsid w:val="00434832"/>
    <w:rsid w:val="004360FC"/>
    <w:rsid w:val="00441ADE"/>
    <w:rsid w:val="00441ECB"/>
    <w:rsid w:val="00445193"/>
    <w:rsid w:val="00445DBF"/>
    <w:rsid w:val="00446A5A"/>
    <w:rsid w:val="00447CCF"/>
    <w:rsid w:val="0045491C"/>
    <w:rsid w:val="0045622A"/>
    <w:rsid w:val="004565BA"/>
    <w:rsid w:val="00462177"/>
    <w:rsid w:val="00462C1B"/>
    <w:rsid w:val="00466472"/>
    <w:rsid w:val="004665D6"/>
    <w:rsid w:val="0046736D"/>
    <w:rsid w:val="00467B7E"/>
    <w:rsid w:val="0047080D"/>
    <w:rsid w:val="00473BB4"/>
    <w:rsid w:val="00476211"/>
    <w:rsid w:val="00477592"/>
    <w:rsid w:val="00477D82"/>
    <w:rsid w:val="0048009C"/>
    <w:rsid w:val="004835CC"/>
    <w:rsid w:val="00484FA0"/>
    <w:rsid w:val="004861CE"/>
    <w:rsid w:val="00486F1C"/>
    <w:rsid w:val="0049354E"/>
    <w:rsid w:val="00493E47"/>
    <w:rsid w:val="0049419D"/>
    <w:rsid w:val="0049588E"/>
    <w:rsid w:val="00497A7E"/>
    <w:rsid w:val="004A297A"/>
    <w:rsid w:val="004A59CC"/>
    <w:rsid w:val="004A65BE"/>
    <w:rsid w:val="004A6A54"/>
    <w:rsid w:val="004B5D63"/>
    <w:rsid w:val="004C20D2"/>
    <w:rsid w:val="004C21C2"/>
    <w:rsid w:val="004C2312"/>
    <w:rsid w:val="004C4B62"/>
    <w:rsid w:val="004C54C9"/>
    <w:rsid w:val="004C616A"/>
    <w:rsid w:val="004D0BDB"/>
    <w:rsid w:val="004D1942"/>
    <w:rsid w:val="004D4ABA"/>
    <w:rsid w:val="004D6025"/>
    <w:rsid w:val="004E19B1"/>
    <w:rsid w:val="004E2649"/>
    <w:rsid w:val="004E5382"/>
    <w:rsid w:val="004E5B91"/>
    <w:rsid w:val="004E637B"/>
    <w:rsid w:val="004F57B0"/>
    <w:rsid w:val="0050090B"/>
    <w:rsid w:val="00501399"/>
    <w:rsid w:val="00501652"/>
    <w:rsid w:val="005060B2"/>
    <w:rsid w:val="0050633D"/>
    <w:rsid w:val="005070DB"/>
    <w:rsid w:val="00507BC4"/>
    <w:rsid w:val="005118AC"/>
    <w:rsid w:val="0051250F"/>
    <w:rsid w:val="005128E4"/>
    <w:rsid w:val="005133DB"/>
    <w:rsid w:val="00520217"/>
    <w:rsid w:val="005251FB"/>
    <w:rsid w:val="00525560"/>
    <w:rsid w:val="00531D87"/>
    <w:rsid w:val="00533645"/>
    <w:rsid w:val="005415E6"/>
    <w:rsid w:val="00544216"/>
    <w:rsid w:val="00544C49"/>
    <w:rsid w:val="005516A1"/>
    <w:rsid w:val="005516EB"/>
    <w:rsid w:val="00551FA9"/>
    <w:rsid w:val="00552C40"/>
    <w:rsid w:val="005546EE"/>
    <w:rsid w:val="00560249"/>
    <w:rsid w:val="00563557"/>
    <w:rsid w:val="005715E3"/>
    <w:rsid w:val="0057402A"/>
    <w:rsid w:val="00574CB7"/>
    <w:rsid w:val="005771D0"/>
    <w:rsid w:val="00577245"/>
    <w:rsid w:val="00583030"/>
    <w:rsid w:val="0059035A"/>
    <w:rsid w:val="0059191A"/>
    <w:rsid w:val="00591F90"/>
    <w:rsid w:val="005921FF"/>
    <w:rsid w:val="00594707"/>
    <w:rsid w:val="00597C45"/>
    <w:rsid w:val="005A24ED"/>
    <w:rsid w:val="005A3F2B"/>
    <w:rsid w:val="005A4A57"/>
    <w:rsid w:val="005A4E4B"/>
    <w:rsid w:val="005A56E0"/>
    <w:rsid w:val="005A6D0E"/>
    <w:rsid w:val="005A79B0"/>
    <w:rsid w:val="005A7C7C"/>
    <w:rsid w:val="005B37CC"/>
    <w:rsid w:val="005B3D32"/>
    <w:rsid w:val="005B4BF9"/>
    <w:rsid w:val="005B52B0"/>
    <w:rsid w:val="005B6806"/>
    <w:rsid w:val="005B6D22"/>
    <w:rsid w:val="005C1AD2"/>
    <w:rsid w:val="005C1EEC"/>
    <w:rsid w:val="005C261A"/>
    <w:rsid w:val="005C41AB"/>
    <w:rsid w:val="005C4225"/>
    <w:rsid w:val="005C7989"/>
    <w:rsid w:val="005D66AD"/>
    <w:rsid w:val="005E0B65"/>
    <w:rsid w:val="005E11B2"/>
    <w:rsid w:val="005E466E"/>
    <w:rsid w:val="005F0DAD"/>
    <w:rsid w:val="005F0F33"/>
    <w:rsid w:val="005F1C04"/>
    <w:rsid w:val="005F483E"/>
    <w:rsid w:val="00600138"/>
    <w:rsid w:val="00600DEB"/>
    <w:rsid w:val="00600F76"/>
    <w:rsid w:val="0060284F"/>
    <w:rsid w:val="006053A4"/>
    <w:rsid w:val="0060550D"/>
    <w:rsid w:val="006068B7"/>
    <w:rsid w:val="00606B8D"/>
    <w:rsid w:val="00611884"/>
    <w:rsid w:val="00613A6F"/>
    <w:rsid w:val="00624B99"/>
    <w:rsid w:val="006277DE"/>
    <w:rsid w:val="00627C9F"/>
    <w:rsid w:val="00627DD8"/>
    <w:rsid w:val="006311E9"/>
    <w:rsid w:val="00632354"/>
    <w:rsid w:val="00632B77"/>
    <w:rsid w:val="0063784C"/>
    <w:rsid w:val="00642810"/>
    <w:rsid w:val="0064380A"/>
    <w:rsid w:val="00644965"/>
    <w:rsid w:val="00647756"/>
    <w:rsid w:val="006509DA"/>
    <w:rsid w:val="006516AE"/>
    <w:rsid w:val="006516E4"/>
    <w:rsid w:val="00652333"/>
    <w:rsid w:val="006557FF"/>
    <w:rsid w:val="00656320"/>
    <w:rsid w:val="00656D6C"/>
    <w:rsid w:val="006642D7"/>
    <w:rsid w:val="00666CEE"/>
    <w:rsid w:val="00666F06"/>
    <w:rsid w:val="00670AD8"/>
    <w:rsid w:val="00675BD1"/>
    <w:rsid w:val="006775AB"/>
    <w:rsid w:val="0068009E"/>
    <w:rsid w:val="006819E9"/>
    <w:rsid w:val="00683282"/>
    <w:rsid w:val="00684B85"/>
    <w:rsid w:val="00686471"/>
    <w:rsid w:val="0068794B"/>
    <w:rsid w:val="00691BBE"/>
    <w:rsid w:val="00692219"/>
    <w:rsid w:val="0069402E"/>
    <w:rsid w:val="006A17D2"/>
    <w:rsid w:val="006A466E"/>
    <w:rsid w:val="006A4A1B"/>
    <w:rsid w:val="006A73E6"/>
    <w:rsid w:val="006A7C15"/>
    <w:rsid w:val="006B2D5C"/>
    <w:rsid w:val="006B2EE8"/>
    <w:rsid w:val="006B43A3"/>
    <w:rsid w:val="006B49A9"/>
    <w:rsid w:val="006B7F0B"/>
    <w:rsid w:val="006C4EB1"/>
    <w:rsid w:val="006C67D8"/>
    <w:rsid w:val="006D3EC1"/>
    <w:rsid w:val="006D3EF0"/>
    <w:rsid w:val="006D4731"/>
    <w:rsid w:val="006E0166"/>
    <w:rsid w:val="006E2E9C"/>
    <w:rsid w:val="006E32A8"/>
    <w:rsid w:val="006E495A"/>
    <w:rsid w:val="006E4975"/>
    <w:rsid w:val="006E772A"/>
    <w:rsid w:val="006E7B34"/>
    <w:rsid w:val="006F30FA"/>
    <w:rsid w:val="006F4109"/>
    <w:rsid w:val="00702582"/>
    <w:rsid w:val="0070697F"/>
    <w:rsid w:val="00706DAD"/>
    <w:rsid w:val="00710B13"/>
    <w:rsid w:val="007119C3"/>
    <w:rsid w:val="00716652"/>
    <w:rsid w:val="00716E6C"/>
    <w:rsid w:val="00717B5A"/>
    <w:rsid w:val="00720812"/>
    <w:rsid w:val="0072199C"/>
    <w:rsid w:val="00722C9F"/>
    <w:rsid w:val="007237D3"/>
    <w:rsid w:val="007251FF"/>
    <w:rsid w:val="007253B8"/>
    <w:rsid w:val="00727B0E"/>
    <w:rsid w:val="0073016C"/>
    <w:rsid w:val="00732739"/>
    <w:rsid w:val="00734D1D"/>
    <w:rsid w:val="0073598C"/>
    <w:rsid w:val="007370A5"/>
    <w:rsid w:val="0073741F"/>
    <w:rsid w:val="00746C0B"/>
    <w:rsid w:val="007624DA"/>
    <w:rsid w:val="0076643F"/>
    <w:rsid w:val="00766545"/>
    <w:rsid w:val="00767043"/>
    <w:rsid w:val="00771EF2"/>
    <w:rsid w:val="00774774"/>
    <w:rsid w:val="00777F63"/>
    <w:rsid w:val="00783402"/>
    <w:rsid w:val="007852B5"/>
    <w:rsid w:val="007904AE"/>
    <w:rsid w:val="007910C8"/>
    <w:rsid w:val="00795471"/>
    <w:rsid w:val="00796A37"/>
    <w:rsid w:val="007A3467"/>
    <w:rsid w:val="007A5817"/>
    <w:rsid w:val="007A631A"/>
    <w:rsid w:val="007B05C4"/>
    <w:rsid w:val="007B11B3"/>
    <w:rsid w:val="007B11BF"/>
    <w:rsid w:val="007B60E9"/>
    <w:rsid w:val="007B6CC3"/>
    <w:rsid w:val="007B7FFC"/>
    <w:rsid w:val="007C3334"/>
    <w:rsid w:val="007C3E42"/>
    <w:rsid w:val="007C402A"/>
    <w:rsid w:val="007C4725"/>
    <w:rsid w:val="007C4E75"/>
    <w:rsid w:val="007D1B52"/>
    <w:rsid w:val="007D2B98"/>
    <w:rsid w:val="007D7C02"/>
    <w:rsid w:val="007E21BC"/>
    <w:rsid w:val="007E4565"/>
    <w:rsid w:val="007E58FE"/>
    <w:rsid w:val="007E7C82"/>
    <w:rsid w:val="007F0B70"/>
    <w:rsid w:val="007F149F"/>
    <w:rsid w:val="007F5276"/>
    <w:rsid w:val="007F588D"/>
    <w:rsid w:val="00802748"/>
    <w:rsid w:val="00803ECB"/>
    <w:rsid w:val="00803F1C"/>
    <w:rsid w:val="00804A2F"/>
    <w:rsid w:val="0080600E"/>
    <w:rsid w:val="0080690E"/>
    <w:rsid w:val="00813862"/>
    <w:rsid w:val="00817612"/>
    <w:rsid w:val="008254B4"/>
    <w:rsid w:val="00832618"/>
    <w:rsid w:val="008338A4"/>
    <w:rsid w:val="00834D49"/>
    <w:rsid w:val="00835364"/>
    <w:rsid w:val="00837C45"/>
    <w:rsid w:val="008411F0"/>
    <w:rsid w:val="008439BC"/>
    <w:rsid w:val="00843D81"/>
    <w:rsid w:val="00844730"/>
    <w:rsid w:val="008457C2"/>
    <w:rsid w:val="00847973"/>
    <w:rsid w:val="008508AB"/>
    <w:rsid w:val="008537FD"/>
    <w:rsid w:val="00857A82"/>
    <w:rsid w:val="00862769"/>
    <w:rsid w:val="008651EF"/>
    <w:rsid w:val="00866394"/>
    <w:rsid w:val="008673E6"/>
    <w:rsid w:val="008702D8"/>
    <w:rsid w:val="008714C4"/>
    <w:rsid w:val="00871526"/>
    <w:rsid w:val="00873836"/>
    <w:rsid w:val="00875668"/>
    <w:rsid w:val="00881DF8"/>
    <w:rsid w:val="00885230"/>
    <w:rsid w:val="00885737"/>
    <w:rsid w:val="008862D9"/>
    <w:rsid w:val="00890650"/>
    <w:rsid w:val="00891761"/>
    <w:rsid w:val="00897E12"/>
    <w:rsid w:val="008A07BA"/>
    <w:rsid w:val="008A0F81"/>
    <w:rsid w:val="008A310C"/>
    <w:rsid w:val="008A5ABE"/>
    <w:rsid w:val="008A7E0F"/>
    <w:rsid w:val="008B12F5"/>
    <w:rsid w:val="008B5932"/>
    <w:rsid w:val="008C2D27"/>
    <w:rsid w:val="008C55B3"/>
    <w:rsid w:val="008C5751"/>
    <w:rsid w:val="008C597D"/>
    <w:rsid w:val="008D408F"/>
    <w:rsid w:val="008D5552"/>
    <w:rsid w:val="008D768D"/>
    <w:rsid w:val="008E0FD8"/>
    <w:rsid w:val="008E328A"/>
    <w:rsid w:val="008E3759"/>
    <w:rsid w:val="008E3BFE"/>
    <w:rsid w:val="008E7900"/>
    <w:rsid w:val="008F1295"/>
    <w:rsid w:val="008F1912"/>
    <w:rsid w:val="008F6A6B"/>
    <w:rsid w:val="009010CD"/>
    <w:rsid w:val="0090117A"/>
    <w:rsid w:val="00901B0F"/>
    <w:rsid w:val="0090270B"/>
    <w:rsid w:val="0090381D"/>
    <w:rsid w:val="009041DC"/>
    <w:rsid w:val="0091393F"/>
    <w:rsid w:val="00915F8B"/>
    <w:rsid w:val="00916EC1"/>
    <w:rsid w:val="00917B5A"/>
    <w:rsid w:val="00920A58"/>
    <w:rsid w:val="00920A8C"/>
    <w:rsid w:val="00923187"/>
    <w:rsid w:val="00925274"/>
    <w:rsid w:val="00926461"/>
    <w:rsid w:val="009310D1"/>
    <w:rsid w:val="00934A2C"/>
    <w:rsid w:val="00935F06"/>
    <w:rsid w:val="00937B3A"/>
    <w:rsid w:val="00954B82"/>
    <w:rsid w:val="00957000"/>
    <w:rsid w:val="00957B9A"/>
    <w:rsid w:val="00962436"/>
    <w:rsid w:val="009643E9"/>
    <w:rsid w:val="0096706E"/>
    <w:rsid w:val="0096716D"/>
    <w:rsid w:val="00974491"/>
    <w:rsid w:val="009748CF"/>
    <w:rsid w:val="00975C4E"/>
    <w:rsid w:val="009769DD"/>
    <w:rsid w:val="00981FBA"/>
    <w:rsid w:val="00982A66"/>
    <w:rsid w:val="00986290"/>
    <w:rsid w:val="0099089D"/>
    <w:rsid w:val="009921E6"/>
    <w:rsid w:val="009924AE"/>
    <w:rsid w:val="0099273D"/>
    <w:rsid w:val="00995A42"/>
    <w:rsid w:val="00997A24"/>
    <w:rsid w:val="00997BC5"/>
    <w:rsid w:val="009A4F41"/>
    <w:rsid w:val="009A6CE0"/>
    <w:rsid w:val="009B07D0"/>
    <w:rsid w:val="009B1559"/>
    <w:rsid w:val="009B381B"/>
    <w:rsid w:val="009B47BC"/>
    <w:rsid w:val="009C2FC5"/>
    <w:rsid w:val="009C3B14"/>
    <w:rsid w:val="009C58A9"/>
    <w:rsid w:val="009C5B47"/>
    <w:rsid w:val="009D1753"/>
    <w:rsid w:val="009D1D4B"/>
    <w:rsid w:val="009D35E9"/>
    <w:rsid w:val="009D6502"/>
    <w:rsid w:val="009D703F"/>
    <w:rsid w:val="009D7611"/>
    <w:rsid w:val="009D78A5"/>
    <w:rsid w:val="009E08DD"/>
    <w:rsid w:val="009E0B61"/>
    <w:rsid w:val="009E2F45"/>
    <w:rsid w:val="009E3259"/>
    <w:rsid w:val="009E4A86"/>
    <w:rsid w:val="009E5091"/>
    <w:rsid w:val="009E53DE"/>
    <w:rsid w:val="009E574A"/>
    <w:rsid w:val="009E73C4"/>
    <w:rsid w:val="009E7913"/>
    <w:rsid w:val="009E7C00"/>
    <w:rsid w:val="009F111D"/>
    <w:rsid w:val="009F5266"/>
    <w:rsid w:val="009F5472"/>
    <w:rsid w:val="00A03262"/>
    <w:rsid w:val="00A05433"/>
    <w:rsid w:val="00A0691C"/>
    <w:rsid w:val="00A115C3"/>
    <w:rsid w:val="00A11E44"/>
    <w:rsid w:val="00A150BA"/>
    <w:rsid w:val="00A154C8"/>
    <w:rsid w:val="00A22397"/>
    <w:rsid w:val="00A229C7"/>
    <w:rsid w:val="00A259C7"/>
    <w:rsid w:val="00A26452"/>
    <w:rsid w:val="00A26A6F"/>
    <w:rsid w:val="00A301DF"/>
    <w:rsid w:val="00A32313"/>
    <w:rsid w:val="00A328B3"/>
    <w:rsid w:val="00A32C1A"/>
    <w:rsid w:val="00A35402"/>
    <w:rsid w:val="00A35847"/>
    <w:rsid w:val="00A359D1"/>
    <w:rsid w:val="00A418F8"/>
    <w:rsid w:val="00A4228A"/>
    <w:rsid w:val="00A464DB"/>
    <w:rsid w:val="00A50FCF"/>
    <w:rsid w:val="00A528D1"/>
    <w:rsid w:val="00A54407"/>
    <w:rsid w:val="00A610CD"/>
    <w:rsid w:val="00A625E0"/>
    <w:rsid w:val="00A6428E"/>
    <w:rsid w:val="00A66C80"/>
    <w:rsid w:val="00A719DA"/>
    <w:rsid w:val="00A74947"/>
    <w:rsid w:val="00A75040"/>
    <w:rsid w:val="00A758AA"/>
    <w:rsid w:val="00A84C54"/>
    <w:rsid w:val="00A85301"/>
    <w:rsid w:val="00A92093"/>
    <w:rsid w:val="00A97D64"/>
    <w:rsid w:val="00AA031F"/>
    <w:rsid w:val="00AA09A2"/>
    <w:rsid w:val="00AA7996"/>
    <w:rsid w:val="00AA7B02"/>
    <w:rsid w:val="00AB7028"/>
    <w:rsid w:val="00AC19CB"/>
    <w:rsid w:val="00AD1886"/>
    <w:rsid w:val="00AD2616"/>
    <w:rsid w:val="00AE3F87"/>
    <w:rsid w:val="00AE5488"/>
    <w:rsid w:val="00AE666B"/>
    <w:rsid w:val="00AE6F91"/>
    <w:rsid w:val="00AE7F15"/>
    <w:rsid w:val="00AF238C"/>
    <w:rsid w:val="00AF2C69"/>
    <w:rsid w:val="00AF30AD"/>
    <w:rsid w:val="00AF5571"/>
    <w:rsid w:val="00B02344"/>
    <w:rsid w:val="00B0359F"/>
    <w:rsid w:val="00B06B4E"/>
    <w:rsid w:val="00B07341"/>
    <w:rsid w:val="00B102FA"/>
    <w:rsid w:val="00B143EC"/>
    <w:rsid w:val="00B14F64"/>
    <w:rsid w:val="00B202B5"/>
    <w:rsid w:val="00B250BC"/>
    <w:rsid w:val="00B25294"/>
    <w:rsid w:val="00B25C50"/>
    <w:rsid w:val="00B30539"/>
    <w:rsid w:val="00B314DB"/>
    <w:rsid w:val="00B32AC6"/>
    <w:rsid w:val="00B3343D"/>
    <w:rsid w:val="00B36004"/>
    <w:rsid w:val="00B361F2"/>
    <w:rsid w:val="00B36AAB"/>
    <w:rsid w:val="00B3718B"/>
    <w:rsid w:val="00B4170D"/>
    <w:rsid w:val="00B4632A"/>
    <w:rsid w:val="00B5067D"/>
    <w:rsid w:val="00B5226D"/>
    <w:rsid w:val="00B530F1"/>
    <w:rsid w:val="00B57297"/>
    <w:rsid w:val="00B57A80"/>
    <w:rsid w:val="00B6086D"/>
    <w:rsid w:val="00B62FBD"/>
    <w:rsid w:val="00B66854"/>
    <w:rsid w:val="00B736AF"/>
    <w:rsid w:val="00B738E6"/>
    <w:rsid w:val="00B7408E"/>
    <w:rsid w:val="00B742BE"/>
    <w:rsid w:val="00B746C1"/>
    <w:rsid w:val="00B75D9F"/>
    <w:rsid w:val="00B81BD4"/>
    <w:rsid w:val="00B87359"/>
    <w:rsid w:val="00B95D3F"/>
    <w:rsid w:val="00B97413"/>
    <w:rsid w:val="00B97946"/>
    <w:rsid w:val="00BA115B"/>
    <w:rsid w:val="00BA276C"/>
    <w:rsid w:val="00BA5544"/>
    <w:rsid w:val="00BB14C0"/>
    <w:rsid w:val="00BB306F"/>
    <w:rsid w:val="00BB3FBD"/>
    <w:rsid w:val="00BB52AD"/>
    <w:rsid w:val="00BB608F"/>
    <w:rsid w:val="00BC0DDF"/>
    <w:rsid w:val="00BC6CD0"/>
    <w:rsid w:val="00BD4B89"/>
    <w:rsid w:val="00BD5922"/>
    <w:rsid w:val="00BD76D9"/>
    <w:rsid w:val="00BD7ADA"/>
    <w:rsid w:val="00BE110B"/>
    <w:rsid w:val="00BE2B62"/>
    <w:rsid w:val="00BE4F26"/>
    <w:rsid w:val="00BE6543"/>
    <w:rsid w:val="00BF02CB"/>
    <w:rsid w:val="00BF1CE2"/>
    <w:rsid w:val="00BF2820"/>
    <w:rsid w:val="00BF514A"/>
    <w:rsid w:val="00BF6FD8"/>
    <w:rsid w:val="00BF775D"/>
    <w:rsid w:val="00C0042A"/>
    <w:rsid w:val="00C0085B"/>
    <w:rsid w:val="00C01C1F"/>
    <w:rsid w:val="00C023F8"/>
    <w:rsid w:val="00C02CF7"/>
    <w:rsid w:val="00C03680"/>
    <w:rsid w:val="00C054DF"/>
    <w:rsid w:val="00C10AFC"/>
    <w:rsid w:val="00C13C17"/>
    <w:rsid w:val="00C14547"/>
    <w:rsid w:val="00C21562"/>
    <w:rsid w:val="00C21762"/>
    <w:rsid w:val="00C21FEF"/>
    <w:rsid w:val="00C24543"/>
    <w:rsid w:val="00C256A2"/>
    <w:rsid w:val="00C340D9"/>
    <w:rsid w:val="00C35A26"/>
    <w:rsid w:val="00C40A59"/>
    <w:rsid w:val="00C43319"/>
    <w:rsid w:val="00C44A2D"/>
    <w:rsid w:val="00C450A7"/>
    <w:rsid w:val="00C4681D"/>
    <w:rsid w:val="00C507EA"/>
    <w:rsid w:val="00C51515"/>
    <w:rsid w:val="00C53910"/>
    <w:rsid w:val="00C5660B"/>
    <w:rsid w:val="00C567B5"/>
    <w:rsid w:val="00C56854"/>
    <w:rsid w:val="00C5788A"/>
    <w:rsid w:val="00C57F9D"/>
    <w:rsid w:val="00C61585"/>
    <w:rsid w:val="00C66B72"/>
    <w:rsid w:val="00C7337D"/>
    <w:rsid w:val="00C7583C"/>
    <w:rsid w:val="00C8129D"/>
    <w:rsid w:val="00C83526"/>
    <w:rsid w:val="00C83811"/>
    <w:rsid w:val="00C87AC4"/>
    <w:rsid w:val="00C94FEF"/>
    <w:rsid w:val="00C9567A"/>
    <w:rsid w:val="00C96C40"/>
    <w:rsid w:val="00C9788B"/>
    <w:rsid w:val="00CA2B11"/>
    <w:rsid w:val="00CA48A3"/>
    <w:rsid w:val="00CA5E5D"/>
    <w:rsid w:val="00CA7900"/>
    <w:rsid w:val="00CB19BB"/>
    <w:rsid w:val="00CB212D"/>
    <w:rsid w:val="00CB2660"/>
    <w:rsid w:val="00CB40F9"/>
    <w:rsid w:val="00CB64C3"/>
    <w:rsid w:val="00CC13D1"/>
    <w:rsid w:val="00CC5C5A"/>
    <w:rsid w:val="00CC5E90"/>
    <w:rsid w:val="00CD046C"/>
    <w:rsid w:val="00CD04C1"/>
    <w:rsid w:val="00CD186A"/>
    <w:rsid w:val="00CE076C"/>
    <w:rsid w:val="00CE14F6"/>
    <w:rsid w:val="00CE5199"/>
    <w:rsid w:val="00CE66D5"/>
    <w:rsid w:val="00CF21D5"/>
    <w:rsid w:val="00CF5959"/>
    <w:rsid w:val="00CF637A"/>
    <w:rsid w:val="00CF63D5"/>
    <w:rsid w:val="00D059DE"/>
    <w:rsid w:val="00D05ABD"/>
    <w:rsid w:val="00D0794B"/>
    <w:rsid w:val="00D13FCE"/>
    <w:rsid w:val="00D16511"/>
    <w:rsid w:val="00D17E8C"/>
    <w:rsid w:val="00D306D1"/>
    <w:rsid w:val="00D30800"/>
    <w:rsid w:val="00D31F87"/>
    <w:rsid w:val="00D33624"/>
    <w:rsid w:val="00D34786"/>
    <w:rsid w:val="00D35BC2"/>
    <w:rsid w:val="00D35E1B"/>
    <w:rsid w:val="00D3631C"/>
    <w:rsid w:val="00D37BFC"/>
    <w:rsid w:val="00D42822"/>
    <w:rsid w:val="00D436C5"/>
    <w:rsid w:val="00D44280"/>
    <w:rsid w:val="00D45AED"/>
    <w:rsid w:val="00D4666E"/>
    <w:rsid w:val="00D47A8E"/>
    <w:rsid w:val="00D52D14"/>
    <w:rsid w:val="00D52F74"/>
    <w:rsid w:val="00D55256"/>
    <w:rsid w:val="00D56D93"/>
    <w:rsid w:val="00D673D7"/>
    <w:rsid w:val="00D6796D"/>
    <w:rsid w:val="00D712D3"/>
    <w:rsid w:val="00D71422"/>
    <w:rsid w:val="00D72DC6"/>
    <w:rsid w:val="00D73F5E"/>
    <w:rsid w:val="00D7558D"/>
    <w:rsid w:val="00D77503"/>
    <w:rsid w:val="00D81D92"/>
    <w:rsid w:val="00D8611A"/>
    <w:rsid w:val="00D876F9"/>
    <w:rsid w:val="00D877B6"/>
    <w:rsid w:val="00D9210E"/>
    <w:rsid w:val="00D92307"/>
    <w:rsid w:val="00D9285F"/>
    <w:rsid w:val="00D93A90"/>
    <w:rsid w:val="00D93BCC"/>
    <w:rsid w:val="00D962FC"/>
    <w:rsid w:val="00DA4E15"/>
    <w:rsid w:val="00DA51F8"/>
    <w:rsid w:val="00DA67F9"/>
    <w:rsid w:val="00DA7B5F"/>
    <w:rsid w:val="00DC11E7"/>
    <w:rsid w:val="00DC1E15"/>
    <w:rsid w:val="00DC2EE2"/>
    <w:rsid w:val="00DC56C6"/>
    <w:rsid w:val="00DC5E97"/>
    <w:rsid w:val="00DC7023"/>
    <w:rsid w:val="00DC769A"/>
    <w:rsid w:val="00DD061E"/>
    <w:rsid w:val="00DD3D86"/>
    <w:rsid w:val="00DD4404"/>
    <w:rsid w:val="00DD6CF4"/>
    <w:rsid w:val="00DD76FF"/>
    <w:rsid w:val="00DE12F0"/>
    <w:rsid w:val="00DE2672"/>
    <w:rsid w:val="00DE3F5A"/>
    <w:rsid w:val="00DE7629"/>
    <w:rsid w:val="00DF1EC4"/>
    <w:rsid w:val="00DF2573"/>
    <w:rsid w:val="00DF51E9"/>
    <w:rsid w:val="00E01943"/>
    <w:rsid w:val="00E0340B"/>
    <w:rsid w:val="00E04A90"/>
    <w:rsid w:val="00E0551F"/>
    <w:rsid w:val="00E058CD"/>
    <w:rsid w:val="00E05CE5"/>
    <w:rsid w:val="00E1635D"/>
    <w:rsid w:val="00E219C7"/>
    <w:rsid w:val="00E22BB7"/>
    <w:rsid w:val="00E25121"/>
    <w:rsid w:val="00E26CCA"/>
    <w:rsid w:val="00E27F56"/>
    <w:rsid w:val="00E32609"/>
    <w:rsid w:val="00E378A3"/>
    <w:rsid w:val="00E4118C"/>
    <w:rsid w:val="00E417F5"/>
    <w:rsid w:val="00E42A64"/>
    <w:rsid w:val="00E43157"/>
    <w:rsid w:val="00E461CE"/>
    <w:rsid w:val="00E601C0"/>
    <w:rsid w:val="00E6117D"/>
    <w:rsid w:val="00E61C00"/>
    <w:rsid w:val="00E63A81"/>
    <w:rsid w:val="00E720CA"/>
    <w:rsid w:val="00E76974"/>
    <w:rsid w:val="00E76D3D"/>
    <w:rsid w:val="00E772E7"/>
    <w:rsid w:val="00E81885"/>
    <w:rsid w:val="00E84EB5"/>
    <w:rsid w:val="00E85662"/>
    <w:rsid w:val="00E87379"/>
    <w:rsid w:val="00E8789F"/>
    <w:rsid w:val="00E91F1E"/>
    <w:rsid w:val="00E92747"/>
    <w:rsid w:val="00E97B71"/>
    <w:rsid w:val="00EA05AA"/>
    <w:rsid w:val="00EA16FB"/>
    <w:rsid w:val="00EA2BB4"/>
    <w:rsid w:val="00EA3D34"/>
    <w:rsid w:val="00EA6BE1"/>
    <w:rsid w:val="00EB0F2A"/>
    <w:rsid w:val="00EB454D"/>
    <w:rsid w:val="00EB75AD"/>
    <w:rsid w:val="00EC26E9"/>
    <w:rsid w:val="00EC4788"/>
    <w:rsid w:val="00EC5B41"/>
    <w:rsid w:val="00EC72AB"/>
    <w:rsid w:val="00ED2F03"/>
    <w:rsid w:val="00ED549D"/>
    <w:rsid w:val="00ED76BE"/>
    <w:rsid w:val="00ED7F05"/>
    <w:rsid w:val="00EE00E9"/>
    <w:rsid w:val="00EE014D"/>
    <w:rsid w:val="00EE3527"/>
    <w:rsid w:val="00EF35AB"/>
    <w:rsid w:val="00EF38BA"/>
    <w:rsid w:val="00EF40AD"/>
    <w:rsid w:val="00EF4355"/>
    <w:rsid w:val="00EF4C44"/>
    <w:rsid w:val="00EF619B"/>
    <w:rsid w:val="00F00B55"/>
    <w:rsid w:val="00F02AD1"/>
    <w:rsid w:val="00F04034"/>
    <w:rsid w:val="00F04591"/>
    <w:rsid w:val="00F06354"/>
    <w:rsid w:val="00F13B0A"/>
    <w:rsid w:val="00F16977"/>
    <w:rsid w:val="00F253CC"/>
    <w:rsid w:val="00F25733"/>
    <w:rsid w:val="00F27D6F"/>
    <w:rsid w:val="00F332EF"/>
    <w:rsid w:val="00F33B71"/>
    <w:rsid w:val="00F33DED"/>
    <w:rsid w:val="00F34F4F"/>
    <w:rsid w:val="00F362F4"/>
    <w:rsid w:val="00F3683C"/>
    <w:rsid w:val="00F37106"/>
    <w:rsid w:val="00F40EA3"/>
    <w:rsid w:val="00F46926"/>
    <w:rsid w:val="00F519CF"/>
    <w:rsid w:val="00F53168"/>
    <w:rsid w:val="00F539E3"/>
    <w:rsid w:val="00F5421B"/>
    <w:rsid w:val="00F5677E"/>
    <w:rsid w:val="00F56BA5"/>
    <w:rsid w:val="00F60E22"/>
    <w:rsid w:val="00F63B39"/>
    <w:rsid w:val="00F63F0D"/>
    <w:rsid w:val="00F724EF"/>
    <w:rsid w:val="00F7478A"/>
    <w:rsid w:val="00F77AB7"/>
    <w:rsid w:val="00F81395"/>
    <w:rsid w:val="00F81887"/>
    <w:rsid w:val="00F81BB8"/>
    <w:rsid w:val="00F84E18"/>
    <w:rsid w:val="00F9043F"/>
    <w:rsid w:val="00F904AD"/>
    <w:rsid w:val="00F917D1"/>
    <w:rsid w:val="00F91D78"/>
    <w:rsid w:val="00F91E31"/>
    <w:rsid w:val="00F9342C"/>
    <w:rsid w:val="00F9653B"/>
    <w:rsid w:val="00FA56EA"/>
    <w:rsid w:val="00FB24AE"/>
    <w:rsid w:val="00FB62CF"/>
    <w:rsid w:val="00FC0F4A"/>
    <w:rsid w:val="00FC3330"/>
    <w:rsid w:val="00FC4883"/>
    <w:rsid w:val="00FC5468"/>
    <w:rsid w:val="00FD1BCA"/>
    <w:rsid w:val="00FD3C3B"/>
    <w:rsid w:val="00FD4867"/>
    <w:rsid w:val="00FE04DB"/>
    <w:rsid w:val="00FE07DD"/>
    <w:rsid w:val="00FE6B45"/>
    <w:rsid w:val="00FF1B23"/>
    <w:rsid w:val="00FF3AC9"/>
    <w:rsid w:val="00FF49E4"/>
    <w:rsid w:val="00FF4B06"/>
    <w:rsid w:val="00FF55F3"/>
    <w:rsid w:val="00FF57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1666E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5697">
      <w:bodyDiv w:val="1"/>
      <w:marLeft w:val="0"/>
      <w:marRight w:val="0"/>
      <w:marTop w:val="0"/>
      <w:marBottom w:val="0"/>
      <w:divBdr>
        <w:top w:val="none" w:sz="0" w:space="0" w:color="auto"/>
        <w:left w:val="none" w:sz="0" w:space="0" w:color="auto"/>
        <w:bottom w:val="none" w:sz="0" w:space="0" w:color="auto"/>
        <w:right w:val="none" w:sz="0" w:space="0" w:color="auto"/>
      </w:divBdr>
    </w:div>
    <w:div w:id="4518719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94898170">
      <w:bodyDiv w:val="1"/>
      <w:marLeft w:val="0"/>
      <w:marRight w:val="0"/>
      <w:marTop w:val="0"/>
      <w:marBottom w:val="0"/>
      <w:divBdr>
        <w:top w:val="none" w:sz="0" w:space="0" w:color="auto"/>
        <w:left w:val="none" w:sz="0" w:space="0" w:color="auto"/>
        <w:bottom w:val="none" w:sz="0" w:space="0" w:color="auto"/>
        <w:right w:val="none" w:sz="0" w:space="0" w:color="auto"/>
      </w:divBdr>
    </w:div>
    <w:div w:id="1728723919">
      <w:bodyDiv w:val="1"/>
      <w:marLeft w:val="0"/>
      <w:marRight w:val="0"/>
      <w:marTop w:val="0"/>
      <w:marBottom w:val="0"/>
      <w:divBdr>
        <w:top w:val="none" w:sz="0" w:space="0" w:color="auto"/>
        <w:left w:val="none" w:sz="0" w:space="0" w:color="auto"/>
        <w:bottom w:val="none" w:sz="0" w:space="0" w:color="auto"/>
        <w:right w:val="none" w:sz="0" w:space="0" w:color="auto"/>
      </w:divBdr>
    </w:div>
    <w:div w:id="1733038134">
      <w:bodyDiv w:val="1"/>
      <w:marLeft w:val="0"/>
      <w:marRight w:val="0"/>
      <w:marTop w:val="0"/>
      <w:marBottom w:val="0"/>
      <w:divBdr>
        <w:top w:val="none" w:sz="0" w:space="0" w:color="auto"/>
        <w:left w:val="none" w:sz="0" w:space="0" w:color="auto"/>
        <w:bottom w:val="none" w:sz="0" w:space="0" w:color="auto"/>
        <w:right w:val="none" w:sz="0" w:space="0" w:color="auto"/>
      </w:divBdr>
    </w:div>
    <w:div w:id="17826516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2577073">
      <w:bodyDiv w:val="1"/>
      <w:marLeft w:val="0"/>
      <w:marRight w:val="0"/>
      <w:marTop w:val="0"/>
      <w:marBottom w:val="0"/>
      <w:divBdr>
        <w:top w:val="none" w:sz="0" w:space="0" w:color="auto"/>
        <w:left w:val="none" w:sz="0" w:space="0" w:color="auto"/>
        <w:bottom w:val="none" w:sz="0" w:space="0" w:color="auto"/>
        <w:right w:val="none" w:sz="0" w:space="0" w:color="auto"/>
      </w:divBdr>
      <w:divsChild>
        <w:div w:id="1206719005">
          <w:marLeft w:val="0"/>
          <w:marRight w:val="0"/>
          <w:marTop w:val="90"/>
          <w:marBottom w:val="90"/>
          <w:divBdr>
            <w:top w:val="none" w:sz="0" w:space="0" w:color="auto"/>
            <w:left w:val="none" w:sz="0" w:space="0" w:color="auto"/>
            <w:bottom w:val="none" w:sz="0" w:space="0" w:color="auto"/>
            <w:right w:val="none" w:sz="0" w:space="0" w:color="auto"/>
          </w:divBdr>
        </w:div>
      </w:divsChild>
    </w:div>
    <w:div w:id="21185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B0E9BC55F94F27A3F47476743F18B3"/>
        <w:category>
          <w:name w:val="General"/>
          <w:gallery w:val="placeholder"/>
        </w:category>
        <w:types>
          <w:type w:val="bbPlcHdr"/>
        </w:types>
        <w:behaviors>
          <w:behavior w:val="content"/>
        </w:behaviors>
        <w:guid w:val="{415CE153-8953-4219-80E5-006503628E19}"/>
      </w:docPartPr>
      <w:docPartBody>
        <w:p w:rsidR="00497C74" w:rsidRDefault="004F7951" w:rsidP="004F7951">
          <w:pPr>
            <w:pStyle w:val="19B0E9BC55F94F27A3F47476743F18B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51"/>
    <w:rsid w:val="000E65B4"/>
    <w:rsid w:val="00211EC6"/>
    <w:rsid w:val="002648FD"/>
    <w:rsid w:val="00497C74"/>
    <w:rsid w:val="004F7951"/>
    <w:rsid w:val="00587D77"/>
    <w:rsid w:val="008F7B72"/>
    <w:rsid w:val="00A03394"/>
    <w:rsid w:val="00AD24E7"/>
    <w:rsid w:val="00D03924"/>
    <w:rsid w:val="00F00416"/>
    <w:rsid w:val="00F7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51"/>
    <w:rPr>
      <w:color w:val="808080"/>
    </w:rPr>
  </w:style>
  <w:style w:type="paragraph" w:customStyle="1" w:styleId="DB78488E21C0443A9FE4F74AEA93AE81">
    <w:name w:val="DB78488E21C0443A9FE4F74AEA93AE81"/>
    <w:rsid w:val="004F7951"/>
  </w:style>
  <w:style w:type="paragraph" w:customStyle="1" w:styleId="E2772548F1164AFE97862BE27F8125A1">
    <w:name w:val="E2772548F1164AFE97862BE27F8125A1"/>
    <w:rsid w:val="004F7951"/>
  </w:style>
  <w:style w:type="paragraph" w:customStyle="1" w:styleId="56A36F3EA641470584ED667A8E9D5E78">
    <w:name w:val="56A36F3EA641470584ED667A8E9D5E78"/>
    <w:rsid w:val="004F7951"/>
  </w:style>
  <w:style w:type="paragraph" w:customStyle="1" w:styleId="8CE3D22285CA409EA511E364E58BA927">
    <w:name w:val="8CE3D22285CA409EA511E364E58BA927"/>
    <w:rsid w:val="004F7951"/>
  </w:style>
  <w:style w:type="paragraph" w:customStyle="1" w:styleId="152641E6EA3A4F2597F38B7D097ABEFE">
    <w:name w:val="152641E6EA3A4F2597F38B7D097ABEFE"/>
    <w:rsid w:val="004F7951"/>
  </w:style>
  <w:style w:type="paragraph" w:customStyle="1" w:styleId="B3C8B6772DE14A439D9958265F7047BB">
    <w:name w:val="B3C8B6772DE14A439D9958265F7047BB"/>
    <w:rsid w:val="004F7951"/>
  </w:style>
  <w:style w:type="paragraph" w:customStyle="1" w:styleId="19B0E9BC55F94F27A3F47476743F18B3">
    <w:name w:val="19B0E9BC55F94F27A3F47476743F18B3"/>
    <w:rsid w:val="004F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490E-811F-4765-84A8-BA0BEFF0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10174</Characters>
  <Application>Microsoft Office Word</Application>
  <DocSecurity>0</DocSecurity>
  <Lines>242</Lines>
  <Paragraphs>114</Paragraphs>
  <ScaleCrop>false</ScaleCrop>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243/20</dc:title>
  <dc:creator/>
  <cp:lastModifiedBy/>
  <cp:revision>1</cp:revision>
  <dcterms:created xsi:type="dcterms:W3CDTF">2020-10-20T18:08:00Z</dcterms:created>
  <dcterms:modified xsi:type="dcterms:W3CDTF">2020-10-20T18:08:00Z</dcterms:modified>
</cp:coreProperties>
</file>