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B64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1CEC5B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C4402">
                              <w:rPr>
                                <w:rFonts w:asciiTheme="majorHAnsi" w:hAnsiTheme="majorHAnsi" w:cs="Arial"/>
                                <w:b/>
                                <w:bCs/>
                                <w:color w:val="0D0D0D" w:themeColor="text1" w:themeTint="F2"/>
                                <w:sz w:val="36"/>
                                <w:szCs w:val="40"/>
                              </w:rPr>
                              <w:t>19</w:t>
                            </w:r>
                            <w:r w:rsidR="00322450" w:rsidRPr="004B7EB6">
                              <w:rPr>
                                <w:rFonts w:asciiTheme="majorHAnsi" w:hAnsiTheme="majorHAnsi" w:cs="Arial"/>
                                <w:b/>
                                <w:bCs/>
                                <w:color w:val="0D0D0D" w:themeColor="text1" w:themeTint="F2"/>
                                <w:sz w:val="36"/>
                                <w:szCs w:val="40"/>
                              </w:rPr>
                              <w:t>/</w:t>
                            </w:r>
                            <w:r w:rsidR="00AD5218">
                              <w:rPr>
                                <w:rFonts w:asciiTheme="majorHAnsi" w:hAnsiTheme="majorHAnsi" w:cs="Arial"/>
                                <w:b/>
                                <w:bCs/>
                                <w:color w:val="0D0D0D" w:themeColor="text1" w:themeTint="F2"/>
                                <w:sz w:val="36"/>
                                <w:szCs w:val="40"/>
                              </w:rPr>
                              <w:t>2</w:t>
                            </w:r>
                            <w:r w:rsidR="008C4402">
                              <w:rPr>
                                <w:rFonts w:asciiTheme="majorHAnsi" w:hAnsiTheme="majorHAnsi" w:cs="Arial"/>
                                <w:b/>
                                <w:bCs/>
                                <w:color w:val="0D0D0D" w:themeColor="text1" w:themeTint="F2"/>
                                <w:sz w:val="36"/>
                                <w:szCs w:val="40"/>
                              </w:rPr>
                              <w:t>2</w:t>
                            </w:r>
                          </w:p>
                          <w:p w14:paraId="081F51F3" w14:textId="7239EE0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D5218" w:rsidRPr="00AD5218">
                              <w:rPr>
                                <w:rFonts w:asciiTheme="majorHAnsi" w:hAnsiTheme="majorHAnsi" w:cs="Arial"/>
                                <w:b/>
                                <w:bCs/>
                                <w:color w:val="0D0D0D" w:themeColor="text1" w:themeTint="F2"/>
                                <w:sz w:val="36"/>
                                <w:szCs w:val="40"/>
                              </w:rPr>
                              <w:t>1212</w:t>
                            </w:r>
                            <w:r w:rsidR="00F621C3">
                              <w:rPr>
                                <w:rFonts w:asciiTheme="majorHAnsi" w:hAnsiTheme="majorHAnsi" w:cs="Arial"/>
                                <w:b/>
                                <w:bCs/>
                                <w:color w:val="0D0D0D" w:themeColor="text1" w:themeTint="F2"/>
                                <w:sz w:val="36"/>
                                <w:szCs w:val="40"/>
                              </w:rPr>
                              <w:t>-</w:t>
                            </w:r>
                            <w:r w:rsidR="00AD5218">
                              <w:rPr>
                                <w:rFonts w:asciiTheme="majorHAnsi" w:hAnsiTheme="majorHAnsi" w:cs="Arial"/>
                                <w:b/>
                                <w:bCs/>
                                <w:color w:val="0D0D0D" w:themeColor="text1" w:themeTint="F2"/>
                                <w:sz w:val="36"/>
                                <w:szCs w:val="40"/>
                              </w:rPr>
                              <w:t>14</w:t>
                            </w:r>
                          </w:p>
                          <w:p w14:paraId="34978E5A" w14:textId="5B843DE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AD5218">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747E6D6" w14:textId="1C8BDCF7" w:rsidR="00AD5218" w:rsidRDefault="00AD521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D5218">
                              <w:rPr>
                                <w:rFonts w:ascii="Cambria" w:hAnsi="Cambria" w:cs="Arial"/>
                                <w:color w:val="0D0D0D"/>
                                <w:szCs w:val="22"/>
                              </w:rPr>
                              <w:t>FAMILIES OF THE 15 VICTIMS OF THE “DECEMBER M</w:t>
                            </w:r>
                            <w:r w:rsidR="00E73116">
                              <w:rPr>
                                <w:rFonts w:ascii="Cambria" w:hAnsi="Cambria" w:cs="Arial"/>
                                <w:color w:val="0D0D0D"/>
                                <w:szCs w:val="22"/>
                              </w:rPr>
                              <w:t>URDERS</w:t>
                            </w:r>
                            <w:r w:rsidRPr="00AD5218">
                              <w:rPr>
                                <w:rFonts w:ascii="Cambria" w:hAnsi="Cambria" w:cs="Arial"/>
                                <w:color w:val="0D0D0D"/>
                                <w:szCs w:val="22"/>
                              </w:rPr>
                              <w:t>”</w:t>
                            </w:r>
                          </w:p>
                          <w:p w14:paraId="17A89EFB" w14:textId="294AC063" w:rsidR="005B52B0" w:rsidRPr="000C4365" w:rsidRDefault="00AD5218" w:rsidP="00F42B71">
                            <w:pPr>
                              <w:spacing w:line="276" w:lineRule="auto"/>
                              <w:rPr>
                                <w:rFonts w:asciiTheme="majorHAnsi" w:hAnsiTheme="majorHAnsi"/>
                                <w:color w:val="0D0D0D" w:themeColor="text1" w:themeTint="F2"/>
                              </w:rPr>
                            </w:pPr>
                            <w:r w:rsidRPr="00AD5218">
                              <w:rPr>
                                <w:rFonts w:ascii="Cambria" w:hAnsi="Cambria" w:cs="Arial"/>
                                <w:color w:val="0D0D0D"/>
                                <w:szCs w:val="22"/>
                              </w:rPr>
                              <w:t>SURINAME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1CEC5B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C4402">
                        <w:rPr>
                          <w:rFonts w:asciiTheme="majorHAnsi" w:hAnsiTheme="majorHAnsi" w:cs="Arial"/>
                          <w:b/>
                          <w:bCs/>
                          <w:color w:val="0D0D0D" w:themeColor="text1" w:themeTint="F2"/>
                          <w:sz w:val="36"/>
                          <w:szCs w:val="40"/>
                        </w:rPr>
                        <w:t>19</w:t>
                      </w:r>
                      <w:r w:rsidR="00322450" w:rsidRPr="004B7EB6">
                        <w:rPr>
                          <w:rFonts w:asciiTheme="majorHAnsi" w:hAnsiTheme="majorHAnsi" w:cs="Arial"/>
                          <w:b/>
                          <w:bCs/>
                          <w:color w:val="0D0D0D" w:themeColor="text1" w:themeTint="F2"/>
                          <w:sz w:val="36"/>
                          <w:szCs w:val="40"/>
                        </w:rPr>
                        <w:t>/</w:t>
                      </w:r>
                      <w:r w:rsidR="00AD5218">
                        <w:rPr>
                          <w:rFonts w:asciiTheme="majorHAnsi" w:hAnsiTheme="majorHAnsi" w:cs="Arial"/>
                          <w:b/>
                          <w:bCs/>
                          <w:color w:val="0D0D0D" w:themeColor="text1" w:themeTint="F2"/>
                          <w:sz w:val="36"/>
                          <w:szCs w:val="40"/>
                        </w:rPr>
                        <w:t>2</w:t>
                      </w:r>
                      <w:r w:rsidR="008C4402">
                        <w:rPr>
                          <w:rFonts w:asciiTheme="majorHAnsi" w:hAnsiTheme="majorHAnsi" w:cs="Arial"/>
                          <w:b/>
                          <w:bCs/>
                          <w:color w:val="0D0D0D" w:themeColor="text1" w:themeTint="F2"/>
                          <w:sz w:val="36"/>
                          <w:szCs w:val="40"/>
                        </w:rPr>
                        <w:t>2</w:t>
                      </w:r>
                    </w:p>
                    <w:p w14:paraId="081F51F3" w14:textId="7239EE0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D5218" w:rsidRPr="00AD5218">
                        <w:rPr>
                          <w:rFonts w:asciiTheme="majorHAnsi" w:hAnsiTheme="majorHAnsi" w:cs="Arial"/>
                          <w:b/>
                          <w:bCs/>
                          <w:color w:val="0D0D0D" w:themeColor="text1" w:themeTint="F2"/>
                          <w:sz w:val="36"/>
                          <w:szCs w:val="40"/>
                        </w:rPr>
                        <w:t>1212</w:t>
                      </w:r>
                      <w:r w:rsidR="00F621C3">
                        <w:rPr>
                          <w:rFonts w:asciiTheme="majorHAnsi" w:hAnsiTheme="majorHAnsi" w:cs="Arial"/>
                          <w:b/>
                          <w:bCs/>
                          <w:color w:val="0D0D0D" w:themeColor="text1" w:themeTint="F2"/>
                          <w:sz w:val="36"/>
                          <w:szCs w:val="40"/>
                        </w:rPr>
                        <w:t>-</w:t>
                      </w:r>
                      <w:r w:rsidR="00AD5218">
                        <w:rPr>
                          <w:rFonts w:asciiTheme="majorHAnsi" w:hAnsiTheme="majorHAnsi" w:cs="Arial"/>
                          <w:b/>
                          <w:bCs/>
                          <w:color w:val="0D0D0D" w:themeColor="text1" w:themeTint="F2"/>
                          <w:sz w:val="36"/>
                          <w:szCs w:val="40"/>
                        </w:rPr>
                        <w:t>14</w:t>
                      </w:r>
                    </w:p>
                    <w:p w14:paraId="34978E5A" w14:textId="5B843DE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AD5218">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747E6D6" w14:textId="1C8BDCF7" w:rsidR="00AD5218" w:rsidRDefault="00AD521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D5218">
                        <w:rPr>
                          <w:rFonts w:ascii="Cambria" w:hAnsi="Cambria" w:cs="Arial"/>
                          <w:color w:val="0D0D0D"/>
                          <w:szCs w:val="22"/>
                        </w:rPr>
                        <w:t>FAMILIES OF THE 15 VICTIMS OF THE “DECEMBER M</w:t>
                      </w:r>
                      <w:r w:rsidR="00E73116">
                        <w:rPr>
                          <w:rFonts w:ascii="Cambria" w:hAnsi="Cambria" w:cs="Arial"/>
                          <w:color w:val="0D0D0D"/>
                          <w:szCs w:val="22"/>
                        </w:rPr>
                        <w:t>URDERS</w:t>
                      </w:r>
                      <w:r w:rsidRPr="00AD5218">
                        <w:rPr>
                          <w:rFonts w:ascii="Cambria" w:hAnsi="Cambria" w:cs="Arial"/>
                          <w:color w:val="0D0D0D"/>
                          <w:szCs w:val="22"/>
                        </w:rPr>
                        <w:t>”</w:t>
                      </w:r>
                    </w:p>
                    <w:p w14:paraId="17A89EFB" w14:textId="294AC063" w:rsidR="005B52B0" w:rsidRPr="000C4365" w:rsidRDefault="00AD5218" w:rsidP="00F42B71">
                      <w:pPr>
                        <w:spacing w:line="276" w:lineRule="auto"/>
                        <w:rPr>
                          <w:rFonts w:asciiTheme="majorHAnsi" w:hAnsiTheme="majorHAnsi"/>
                          <w:color w:val="0D0D0D" w:themeColor="text1" w:themeTint="F2"/>
                        </w:rPr>
                      </w:pPr>
                      <w:r w:rsidRPr="00AD5218">
                        <w:rPr>
                          <w:rFonts w:ascii="Cambria" w:hAnsi="Cambria" w:cs="Arial"/>
                          <w:color w:val="0D0D0D"/>
                          <w:szCs w:val="22"/>
                        </w:rPr>
                        <w:t>SURINAME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484C345" w:rsidR="00627C9F" w:rsidRPr="008C4402"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8C4402">
                              <w:rPr>
                                <w:rFonts w:asciiTheme="minorHAnsi" w:hAnsiTheme="minorHAnsi"/>
                                <w:color w:val="FFFFFF" w:themeColor="background1"/>
                                <w:sz w:val="22"/>
                                <w:lang w:val="pt-BR"/>
                              </w:rPr>
                              <w:t>Ser.L/V/II</w:t>
                            </w:r>
                          </w:p>
                          <w:p w14:paraId="4AA08A8C" w14:textId="47524B9C" w:rsidR="00627C9F" w:rsidRPr="008C4402" w:rsidRDefault="00CA6577" w:rsidP="009E566A">
                            <w:pPr>
                              <w:jc w:val="right"/>
                              <w:rPr>
                                <w:rFonts w:asciiTheme="minorHAnsi" w:hAnsiTheme="minorHAnsi"/>
                                <w:color w:val="FFFFFF" w:themeColor="background1"/>
                                <w:sz w:val="22"/>
                                <w:lang w:val="pt-BR"/>
                              </w:rPr>
                            </w:pPr>
                            <w:r w:rsidRPr="008C4402">
                              <w:rPr>
                                <w:rFonts w:asciiTheme="minorHAnsi" w:hAnsiTheme="minorHAnsi"/>
                                <w:color w:val="FFFFFF" w:themeColor="background1"/>
                                <w:sz w:val="22"/>
                                <w:lang w:val="pt-BR"/>
                              </w:rPr>
                              <w:t xml:space="preserve">Doc. </w:t>
                            </w:r>
                            <w:r w:rsidR="008C4402">
                              <w:rPr>
                                <w:rFonts w:asciiTheme="minorHAnsi" w:hAnsiTheme="minorHAnsi"/>
                                <w:color w:val="FFFFFF" w:themeColor="background1"/>
                                <w:sz w:val="22"/>
                                <w:lang w:val="pt-BR"/>
                              </w:rPr>
                              <w:t>20</w:t>
                            </w:r>
                          </w:p>
                          <w:p w14:paraId="0BEFF61A" w14:textId="5DC27DFD" w:rsidR="00627C9F" w:rsidRPr="008C4402" w:rsidRDefault="00022CF5" w:rsidP="009E566A">
                            <w:pPr>
                              <w:jc w:val="right"/>
                              <w:rPr>
                                <w:rFonts w:asciiTheme="minorHAnsi" w:hAnsiTheme="minorHAnsi"/>
                                <w:color w:val="FFFFFF" w:themeColor="background1"/>
                                <w:sz w:val="22"/>
                              </w:rPr>
                            </w:pPr>
                            <w:r w:rsidRPr="008C4402">
                              <w:rPr>
                                <w:rFonts w:asciiTheme="minorHAnsi" w:hAnsiTheme="minorHAnsi"/>
                                <w:color w:val="FFFFFF" w:themeColor="background1"/>
                                <w:sz w:val="22"/>
                                <w:lang w:val="pt-BR"/>
                              </w:rPr>
                              <w:t xml:space="preserve"> </w:t>
                            </w:r>
                            <w:r w:rsidR="008C4402">
                              <w:rPr>
                                <w:rFonts w:asciiTheme="minorHAnsi" w:hAnsiTheme="minorHAnsi"/>
                                <w:color w:val="FFFFFF" w:themeColor="background1"/>
                                <w:sz w:val="22"/>
                              </w:rPr>
                              <w:t>9 February</w:t>
                            </w:r>
                            <w:r w:rsidR="000C4365" w:rsidRPr="008C4402">
                              <w:rPr>
                                <w:rFonts w:asciiTheme="minorHAnsi" w:hAnsiTheme="minorHAnsi"/>
                                <w:color w:val="FFFFFF" w:themeColor="background1"/>
                                <w:sz w:val="22"/>
                              </w:rPr>
                              <w:t xml:space="preserve"> </w:t>
                            </w:r>
                            <w:r w:rsidR="00F42B71" w:rsidRPr="008C4402">
                              <w:rPr>
                                <w:rFonts w:asciiTheme="minorHAnsi" w:hAnsiTheme="minorHAnsi"/>
                                <w:color w:val="FFFFFF" w:themeColor="background1"/>
                                <w:sz w:val="22"/>
                              </w:rPr>
                              <w:t>20</w:t>
                            </w:r>
                            <w:r w:rsidR="008C4402">
                              <w:rPr>
                                <w:rFonts w:asciiTheme="minorHAnsi" w:hAnsiTheme="minorHAnsi"/>
                                <w:color w:val="FFFFFF" w:themeColor="background1"/>
                                <w:sz w:val="22"/>
                              </w:rPr>
                              <w:t>22</w:t>
                            </w:r>
                          </w:p>
                          <w:p w14:paraId="0FC103BD" w14:textId="1629F7C6" w:rsidR="00627C9F" w:rsidRPr="008C4402" w:rsidRDefault="00627C9F" w:rsidP="009E566A">
                            <w:pPr>
                              <w:jc w:val="right"/>
                              <w:rPr>
                                <w:rFonts w:asciiTheme="minorHAnsi" w:hAnsiTheme="minorHAnsi"/>
                                <w:color w:val="FFFFFF" w:themeColor="background1"/>
                                <w:sz w:val="22"/>
                              </w:rPr>
                            </w:pPr>
                            <w:r w:rsidRPr="008C4402">
                              <w:rPr>
                                <w:rFonts w:asciiTheme="minorHAnsi" w:hAnsiTheme="minorHAnsi"/>
                                <w:color w:val="FFFFFF" w:themeColor="background1"/>
                                <w:sz w:val="22"/>
                              </w:rPr>
                              <w:t>Original:</w:t>
                            </w:r>
                            <w:r w:rsidR="002C1641" w:rsidRPr="008C4402">
                              <w:rPr>
                                <w:rFonts w:asciiTheme="minorHAnsi" w:hAnsiTheme="minorHAnsi"/>
                                <w:color w:val="FFFFFF" w:themeColor="background1"/>
                                <w:sz w:val="22"/>
                              </w:rPr>
                              <w:t xml:space="preserve"> </w:t>
                            </w:r>
                            <w:r w:rsidR="000C4365" w:rsidRPr="008C440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484C345" w:rsidR="00627C9F" w:rsidRPr="008C4402"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8C4402">
                        <w:rPr>
                          <w:rFonts w:asciiTheme="minorHAnsi" w:hAnsiTheme="minorHAnsi"/>
                          <w:color w:val="FFFFFF" w:themeColor="background1"/>
                          <w:sz w:val="22"/>
                          <w:lang w:val="pt-BR"/>
                        </w:rPr>
                        <w:t>Ser.L/V/II</w:t>
                      </w:r>
                    </w:p>
                    <w:p w14:paraId="4AA08A8C" w14:textId="47524B9C" w:rsidR="00627C9F" w:rsidRPr="008C4402" w:rsidRDefault="00CA6577" w:rsidP="009E566A">
                      <w:pPr>
                        <w:jc w:val="right"/>
                        <w:rPr>
                          <w:rFonts w:asciiTheme="minorHAnsi" w:hAnsiTheme="minorHAnsi"/>
                          <w:color w:val="FFFFFF" w:themeColor="background1"/>
                          <w:sz w:val="22"/>
                          <w:lang w:val="pt-BR"/>
                        </w:rPr>
                      </w:pPr>
                      <w:r w:rsidRPr="008C4402">
                        <w:rPr>
                          <w:rFonts w:asciiTheme="minorHAnsi" w:hAnsiTheme="minorHAnsi"/>
                          <w:color w:val="FFFFFF" w:themeColor="background1"/>
                          <w:sz w:val="22"/>
                          <w:lang w:val="pt-BR"/>
                        </w:rPr>
                        <w:t xml:space="preserve">Doc. </w:t>
                      </w:r>
                      <w:r w:rsidR="008C4402">
                        <w:rPr>
                          <w:rFonts w:asciiTheme="minorHAnsi" w:hAnsiTheme="minorHAnsi"/>
                          <w:color w:val="FFFFFF" w:themeColor="background1"/>
                          <w:sz w:val="22"/>
                          <w:lang w:val="pt-BR"/>
                        </w:rPr>
                        <w:t>20</w:t>
                      </w:r>
                    </w:p>
                    <w:p w14:paraId="0BEFF61A" w14:textId="5DC27DFD" w:rsidR="00627C9F" w:rsidRPr="008C4402" w:rsidRDefault="00022CF5" w:rsidP="009E566A">
                      <w:pPr>
                        <w:jc w:val="right"/>
                        <w:rPr>
                          <w:rFonts w:asciiTheme="minorHAnsi" w:hAnsiTheme="minorHAnsi"/>
                          <w:color w:val="FFFFFF" w:themeColor="background1"/>
                          <w:sz w:val="22"/>
                        </w:rPr>
                      </w:pPr>
                      <w:r w:rsidRPr="008C4402">
                        <w:rPr>
                          <w:rFonts w:asciiTheme="minorHAnsi" w:hAnsiTheme="minorHAnsi"/>
                          <w:color w:val="FFFFFF" w:themeColor="background1"/>
                          <w:sz w:val="22"/>
                          <w:lang w:val="pt-BR"/>
                        </w:rPr>
                        <w:t xml:space="preserve"> </w:t>
                      </w:r>
                      <w:r w:rsidR="008C4402">
                        <w:rPr>
                          <w:rFonts w:asciiTheme="minorHAnsi" w:hAnsiTheme="minorHAnsi"/>
                          <w:color w:val="FFFFFF" w:themeColor="background1"/>
                          <w:sz w:val="22"/>
                        </w:rPr>
                        <w:t>9 February</w:t>
                      </w:r>
                      <w:r w:rsidR="000C4365" w:rsidRPr="008C4402">
                        <w:rPr>
                          <w:rFonts w:asciiTheme="minorHAnsi" w:hAnsiTheme="minorHAnsi"/>
                          <w:color w:val="FFFFFF" w:themeColor="background1"/>
                          <w:sz w:val="22"/>
                        </w:rPr>
                        <w:t xml:space="preserve"> </w:t>
                      </w:r>
                      <w:r w:rsidR="00F42B71" w:rsidRPr="008C4402">
                        <w:rPr>
                          <w:rFonts w:asciiTheme="minorHAnsi" w:hAnsiTheme="minorHAnsi"/>
                          <w:color w:val="FFFFFF" w:themeColor="background1"/>
                          <w:sz w:val="22"/>
                        </w:rPr>
                        <w:t>20</w:t>
                      </w:r>
                      <w:r w:rsidR="008C4402">
                        <w:rPr>
                          <w:rFonts w:asciiTheme="minorHAnsi" w:hAnsiTheme="minorHAnsi"/>
                          <w:color w:val="FFFFFF" w:themeColor="background1"/>
                          <w:sz w:val="22"/>
                        </w:rPr>
                        <w:t>22</w:t>
                      </w:r>
                    </w:p>
                    <w:p w14:paraId="0FC103BD" w14:textId="1629F7C6" w:rsidR="00627C9F" w:rsidRPr="008C4402" w:rsidRDefault="00627C9F" w:rsidP="009E566A">
                      <w:pPr>
                        <w:jc w:val="right"/>
                        <w:rPr>
                          <w:rFonts w:asciiTheme="minorHAnsi" w:hAnsiTheme="minorHAnsi"/>
                          <w:color w:val="FFFFFF" w:themeColor="background1"/>
                          <w:sz w:val="22"/>
                        </w:rPr>
                      </w:pPr>
                      <w:r w:rsidRPr="008C4402">
                        <w:rPr>
                          <w:rFonts w:asciiTheme="minorHAnsi" w:hAnsiTheme="minorHAnsi"/>
                          <w:color w:val="FFFFFF" w:themeColor="background1"/>
                          <w:sz w:val="22"/>
                        </w:rPr>
                        <w:t>Original:</w:t>
                      </w:r>
                      <w:r w:rsidR="002C1641" w:rsidRPr="008C4402">
                        <w:rPr>
                          <w:rFonts w:asciiTheme="minorHAnsi" w:hAnsiTheme="minorHAnsi"/>
                          <w:color w:val="FFFFFF" w:themeColor="background1"/>
                          <w:sz w:val="22"/>
                        </w:rPr>
                        <w:t xml:space="preserve"> </w:t>
                      </w:r>
                      <w:r w:rsidR="000C4365" w:rsidRPr="008C4402">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928E8D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C4402">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8C4402">
                              <w:rPr>
                                <w:rFonts w:asciiTheme="majorHAnsi" w:hAnsiTheme="majorHAnsi"/>
                                <w:color w:val="0D0D0D" w:themeColor="text1" w:themeTint="F2"/>
                                <w:sz w:val="18"/>
                                <w:szCs w:val="20"/>
                              </w:rPr>
                              <w:t>on February 9,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2928E8D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C4402">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8C4402">
                        <w:rPr>
                          <w:rFonts w:asciiTheme="majorHAnsi" w:hAnsiTheme="majorHAnsi"/>
                          <w:color w:val="0D0D0D" w:themeColor="text1" w:themeTint="F2"/>
                          <w:sz w:val="18"/>
                          <w:szCs w:val="20"/>
                        </w:rPr>
                        <w:t>on February 9,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3BC1F9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4402">
                              <w:rPr>
                                <w:rFonts w:asciiTheme="majorHAnsi" w:hAnsiTheme="majorHAnsi"/>
                                <w:color w:val="595959" w:themeColor="text1" w:themeTint="A6"/>
                                <w:sz w:val="18"/>
                              </w:rPr>
                              <w:t>19</w:t>
                            </w:r>
                            <w:r w:rsidR="00022CF5">
                              <w:rPr>
                                <w:rFonts w:asciiTheme="majorHAnsi" w:hAnsiTheme="majorHAnsi"/>
                                <w:color w:val="595959" w:themeColor="text1" w:themeTint="A6"/>
                                <w:sz w:val="18"/>
                              </w:rPr>
                              <w:t>/</w:t>
                            </w:r>
                            <w:r w:rsidR="008C4402">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C4402">
                              <w:rPr>
                                <w:rFonts w:asciiTheme="majorHAnsi" w:hAnsiTheme="majorHAnsi"/>
                                <w:color w:val="595959" w:themeColor="text1" w:themeTint="A6"/>
                                <w:sz w:val="18"/>
                              </w:rPr>
                              <w:t>1212</w:t>
                            </w:r>
                            <w:r w:rsidR="00F621C3">
                              <w:rPr>
                                <w:rFonts w:asciiTheme="majorHAnsi" w:hAnsiTheme="majorHAnsi"/>
                                <w:color w:val="595959" w:themeColor="text1" w:themeTint="A6"/>
                                <w:sz w:val="18"/>
                              </w:rPr>
                              <w:t>-</w:t>
                            </w:r>
                            <w:r w:rsidR="008C4402">
                              <w:rPr>
                                <w:rFonts w:asciiTheme="majorHAnsi" w:hAnsiTheme="majorHAnsi"/>
                                <w:color w:val="595959" w:themeColor="text1" w:themeTint="A6"/>
                                <w:sz w:val="18"/>
                              </w:rPr>
                              <w:t>14.</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C4402">
                              <w:rPr>
                                <w:rFonts w:asciiTheme="majorHAnsi" w:hAnsiTheme="majorHAnsi"/>
                                <w:color w:val="595959" w:themeColor="text1" w:themeTint="A6"/>
                                <w:sz w:val="18"/>
                              </w:rPr>
                              <w:t>Families of the 15 victims of the “December Murders”</w:t>
                            </w:r>
                            <w:r w:rsidRPr="003C32BC">
                              <w:rPr>
                                <w:rFonts w:asciiTheme="majorHAnsi" w:hAnsiTheme="majorHAnsi"/>
                                <w:color w:val="595959" w:themeColor="text1" w:themeTint="A6"/>
                                <w:sz w:val="18"/>
                              </w:rPr>
                              <w:t xml:space="preserve">. </w:t>
                            </w:r>
                            <w:r w:rsidR="008C4402">
                              <w:rPr>
                                <w:rFonts w:asciiTheme="majorHAnsi" w:hAnsiTheme="majorHAnsi"/>
                                <w:color w:val="595959" w:themeColor="text1" w:themeTint="A6"/>
                                <w:sz w:val="18"/>
                              </w:rPr>
                              <w:t>Suriname</w:t>
                            </w:r>
                            <w:r w:rsidR="00022CF5">
                              <w:rPr>
                                <w:rFonts w:asciiTheme="majorHAnsi" w:hAnsiTheme="majorHAnsi"/>
                                <w:color w:val="595959" w:themeColor="text1" w:themeTint="A6"/>
                                <w:sz w:val="18"/>
                              </w:rPr>
                              <w:t xml:space="preserve">. </w:t>
                            </w:r>
                            <w:r w:rsidR="008C4402">
                              <w:rPr>
                                <w:rFonts w:asciiTheme="majorHAnsi" w:hAnsiTheme="majorHAnsi"/>
                                <w:color w:val="595959" w:themeColor="text1" w:themeTint="A6"/>
                                <w:sz w:val="18"/>
                              </w:rPr>
                              <w:t>February 9,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3BC1F9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4402">
                        <w:rPr>
                          <w:rFonts w:asciiTheme="majorHAnsi" w:hAnsiTheme="majorHAnsi"/>
                          <w:color w:val="595959" w:themeColor="text1" w:themeTint="A6"/>
                          <w:sz w:val="18"/>
                        </w:rPr>
                        <w:t>19</w:t>
                      </w:r>
                      <w:r w:rsidR="00022CF5">
                        <w:rPr>
                          <w:rFonts w:asciiTheme="majorHAnsi" w:hAnsiTheme="majorHAnsi"/>
                          <w:color w:val="595959" w:themeColor="text1" w:themeTint="A6"/>
                          <w:sz w:val="18"/>
                        </w:rPr>
                        <w:t>/</w:t>
                      </w:r>
                      <w:r w:rsidR="008C4402">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C4402">
                        <w:rPr>
                          <w:rFonts w:asciiTheme="majorHAnsi" w:hAnsiTheme="majorHAnsi"/>
                          <w:color w:val="595959" w:themeColor="text1" w:themeTint="A6"/>
                          <w:sz w:val="18"/>
                        </w:rPr>
                        <w:t>1212</w:t>
                      </w:r>
                      <w:r w:rsidR="00F621C3">
                        <w:rPr>
                          <w:rFonts w:asciiTheme="majorHAnsi" w:hAnsiTheme="majorHAnsi"/>
                          <w:color w:val="595959" w:themeColor="text1" w:themeTint="A6"/>
                          <w:sz w:val="18"/>
                        </w:rPr>
                        <w:t>-</w:t>
                      </w:r>
                      <w:r w:rsidR="008C4402">
                        <w:rPr>
                          <w:rFonts w:asciiTheme="majorHAnsi" w:hAnsiTheme="majorHAnsi"/>
                          <w:color w:val="595959" w:themeColor="text1" w:themeTint="A6"/>
                          <w:sz w:val="18"/>
                        </w:rPr>
                        <w:t>14.</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C4402">
                        <w:rPr>
                          <w:rFonts w:asciiTheme="majorHAnsi" w:hAnsiTheme="majorHAnsi"/>
                          <w:color w:val="595959" w:themeColor="text1" w:themeTint="A6"/>
                          <w:sz w:val="18"/>
                        </w:rPr>
                        <w:t>Families of the 15 victims of the “December Murders”</w:t>
                      </w:r>
                      <w:r w:rsidRPr="003C32BC">
                        <w:rPr>
                          <w:rFonts w:asciiTheme="majorHAnsi" w:hAnsiTheme="majorHAnsi"/>
                          <w:color w:val="595959" w:themeColor="text1" w:themeTint="A6"/>
                          <w:sz w:val="18"/>
                        </w:rPr>
                        <w:t xml:space="preserve">. </w:t>
                      </w:r>
                      <w:r w:rsidR="008C4402">
                        <w:rPr>
                          <w:rFonts w:asciiTheme="majorHAnsi" w:hAnsiTheme="majorHAnsi"/>
                          <w:color w:val="595959" w:themeColor="text1" w:themeTint="A6"/>
                          <w:sz w:val="18"/>
                        </w:rPr>
                        <w:t>Suriname</w:t>
                      </w:r>
                      <w:r w:rsidR="00022CF5">
                        <w:rPr>
                          <w:rFonts w:asciiTheme="majorHAnsi" w:hAnsiTheme="majorHAnsi"/>
                          <w:color w:val="595959" w:themeColor="text1" w:themeTint="A6"/>
                          <w:sz w:val="18"/>
                        </w:rPr>
                        <w:t xml:space="preserve">. </w:t>
                      </w:r>
                      <w:r w:rsidR="008C4402">
                        <w:rPr>
                          <w:rFonts w:asciiTheme="majorHAnsi" w:hAnsiTheme="majorHAnsi"/>
                          <w:color w:val="595959" w:themeColor="text1" w:themeTint="A6"/>
                          <w:sz w:val="18"/>
                        </w:rPr>
                        <w:t>February 9,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030DAF" w:rsidRDefault="00F621C3" w:rsidP="00F621C3">
      <w:pPr>
        <w:spacing w:after="240"/>
        <w:ind w:firstLine="720"/>
        <w:jc w:val="both"/>
        <w:rPr>
          <w:rFonts w:ascii="Cambria" w:hAnsi="Cambria"/>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030DAF">
        <w:rPr>
          <w:rFonts w:ascii="Cambria" w:hAnsi="Cambria"/>
          <w:b/>
          <w:bCs/>
          <w:sz w:val="20"/>
          <w:szCs w:val="20"/>
        </w:rPr>
        <w:t>INFORMATION ABOUT THE PETITION</w:t>
      </w:r>
      <w:r w:rsidRPr="00030DAF">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30DA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1D7CB8B0" w:rsidR="00F621C3" w:rsidRPr="00030DAF" w:rsidRDefault="003771A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Petitioner</w:t>
            </w:r>
            <w:r w:rsidR="00AD5218" w:rsidRPr="00030DAF">
              <w:rPr>
                <w:rFonts w:ascii="Cambria" w:hAnsi="Cambria"/>
                <w:b/>
                <w:bCs/>
                <w:color w:val="FFFFFF" w:themeColor="background1"/>
                <w:sz w:val="20"/>
                <w:szCs w:val="20"/>
              </w:rPr>
              <w:t>s</w:t>
            </w:r>
            <w:r w:rsidR="00F621C3" w:rsidRPr="00030DAF">
              <w:rPr>
                <w:rFonts w:ascii="Cambria" w:hAnsi="Cambria"/>
                <w:b/>
                <w:bCs/>
                <w:color w:val="FFFFFF" w:themeColor="background1"/>
                <w:sz w:val="20"/>
                <w:szCs w:val="20"/>
              </w:rPr>
              <w:t>:</w:t>
            </w:r>
          </w:p>
        </w:tc>
        <w:tc>
          <w:tcPr>
            <w:tcW w:w="5670" w:type="dxa"/>
            <w:vAlign w:val="center"/>
          </w:tcPr>
          <w:p w14:paraId="0674C7B8" w14:textId="377293A4" w:rsidR="00F621C3" w:rsidRPr="00030DAF" w:rsidRDefault="00AD5218" w:rsidP="009163FC">
            <w:pPr>
              <w:jc w:val="both"/>
              <w:rPr>
                <w:rFonts w:ascii="Cambria" w:hAnsi="Cambria"/>
                <w:bCs/>
                <w:sz w:val="20"/>
                <w:szCs w:val="20"/>
              </w:rPr>
            </w:pPr>
            <w:r w:rsidRPr="00030DAF">
              <w:rPr>
                <w:rFonts w:ascii="Cambria" w:hAnsi="Cambria"/>
                <w:bCs/>
                <w:sz w:val="20"/>
                <w:szCs w:val="20"/>
              </w:rPr>
              <w:t>Family members of the 15 victims of the “December M</w:t>
            </w:r>
            <w:r w:rsidR="00E73116" w:rsidRPr="00030DAF">
              <w:rPr>
                <w:rFonts w:ascii="Cambria" w:hAnsi="Cambria"/>
                <w:bCs/>
                <w:sz w:val="20"/>
                <w:szCs w:val="20"/>
              </w:rPr>
              <w:t>urders</w:t>
            </w:r>
            <w:r w:rsidRPr="00030DAF">
              <w:rPr>
                <w:rFonts w:ascii="Cambria" w:hAnsi="Cambria"/>
                <w:bCs/>
                <w:sz w:val="20"/>
                <w:szCs w:val="20"/>
              </w:rPr>
              <w:t>”</w:t>
            </w:r>
            <w:r w:rsidRPr="00030DAF">
              <w:rPr>
                <w:rStyle w:val="FootnoteReference"/>
                <w:rFonts w:ascii="Cambria" w:hAnsi="Cambria"/>
                <w:bCs/>
                <w:sz w:val="20"/>
                <w:szCs w:val="20"/>
              </w:rPr>
              <w:footnoteReference w:id="2"/>
            </w:r>
          </w:p>
        </w:tc>
      </w:tr>
      <w:tr w:rsidR="00F621C3" w:rsidRPr="00030DA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6EC177BD" w:rsidR="00F621C3" w:rsidRPr="00030DAF" w:rsidRDefault="00CF3AB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AD5218" w:rsidRPr="00030DAF">
                  <w:rPr>
                    <w:rFonts w:ascii="Cambria" w:hAnsi="Cambria"/>
                    <w:b/>
                    <w:bCs/>
                    <w:color w:val="FFFFFF" w:themeColor="background1"/>
                    <w:sz w:val="20"/>
                    <w:szCs w:val="20"/>
                  </w:rPr>
                  <w:t>Alleged victims</w:t>
                </w:r>
              </w:sdtContent>
            </w:sdt>
            <w:r w:rsidR="00F621C3" w:rsidRPr="00030DAF">
              <w:rPr>
                <w:rFonts w:ascii="Cambria" w:hAnsi="Cambria"/>
                <w:b/>
                <w:bCs/>
                <w:color w:val="FFFFFF" w:themeColor="background1"/>
                <w:sz w:val="20"/>
                <w:szCs w:val="20"/>
              </w:rPr>
              <w:t>:</w:t>
            </w:r>
          </w:p>
        </w:tc>
        <w:tc>
          <w:tcPr>
            <w:tcW w:w="5670" w:type="dxa"/>
            <w:vAlign w:val="center"/>
          </w:tcPr>
          <w:p w14:paraId="60895337" w14:textId="5D4215B6" w:rsidR="00F621C3" w:rsidRPr="00030DAF" w:rsidRDefault="00AD5218" w:rsidP="009163FC">
            <w:pPr>
              <w:jc w:val="both"/>
              <w:rPr>
                <w:rFonts w:ascii="Cambria" w:hAnsi="Cambria"/>
                <w:bCs/>
                <w:sz w:val="20"/>
                <w:szCs w:val="20"/>
              </w:rPr>
            </w:pPr>
            <w:r w:rsidRPr="00030DAF">
              <w:rPr>
                <w:rFonts w:ascii="Cambria" w:hAnsi="Cambria"/>
                <w:bCs/>
                <w:sz w:val="20"/>
                <w:szCs w:val="20"/>
              </w:rPr>
              <w:t>Family members of the 15 victims of the “December M</w:t>
            </w:r>
            <w:r w:rsidR="00E73116" w:rsidRPr="00030DAF">
              <w:rPr>
                <w:rFonts w:ascii="Cambria" w:hAnsi="Cambria"/>
                <w:bCs/>
                <w:sz w:val="20"/>
                <w:szCs w:val="20"/>
              </w:rPr>
              <w:t>urders</w:t>
            </w:r>
            <w:r w:rsidRPr="00030DAF">
              <w:rPr>
                <w:rFonts w:ascii="Cambria" w:hAnsi="Cambria"/>
                <w:bCs/>
                <w:sz w:val="20"/>
                <w:szCs w:val="20"/>
              </w:rPr>
              <w:t>”</w:t>
            </w:r>
          </w:p>
        </w:tc>
      </w:tr>
      <w:tr w:rsidR="00F621C3" w:rsidRPr="00030DAF"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30DAF" w:rsidRDefault="005816E5" w:rsidP="005816E5">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 xml:space="preserve">Respondent </w:t>
            </w:r>
            <w:r w:rsidR="00F621C3" w:rsidRPr="00030DAF">
              <w:rPr>
                <w:rFonts w:ascii="Cambria" w:hAnsi="Cambria"/>
                <w:b/>
                <w:bCs/>
                <w:color w:val="FFFFFF" w:themeColor="background1"/>
                <w:sz w:val="20"/>
                <w:szCs w:val="20"/>
              </w:rPr>
              <w:t>State:</w:t>
            </w:r>
          </w:p>
        </w:tc>
        <w:tc>
          <w:tcPr>
            <w:tcW w:w="5670" w:type="dxa"/>
            <w:vAlign w:val="center"/>
          </w:tcPr>
          <w:p w14:paraId="3539D391" w14:textId="2AF44546" w:rsidR="00F621C3" w:rsidRPr="00030DAF" w:rsidRDefault="00AD5218" w:rsidP="009163FC">
            <w:pPr>
              <w:jc w:val="both"/>
              <w:rPr>
                <w:rFonts w:ascii="Cambria" w:hAnsi="Cambria"/>
                <w:bCs/>
                <w:sz w:val="20"/>
                <w:szCs w:val="20"/>
              </w:rPr>
            </w:pPr>
            <w:r w:rsidRPr="00030DAF">
              <w:rPr>
                <w:rFonts w:ascii="Cambria" w:hAnsi="Cambria"/>
                <w:bCs/>
                <w:sz w:val="20"/>
                <w:szCs w:val="20"/>
              </w:rPr>
              <w:t>Suriname</w:t>
            </w:r>
          </w:p>
        </w:tc>
      </w:tr>
      <w:tr w:rsidR="00E47F3D" w:rsidRPr="00030DAF"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30DAF" w:rsidRDefault="00E47F3D" w:rsidP="00E7588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 xml:space="preserve">Rights </w:t>
            </w:r>
            <w:r w:rsidR="00E7588C" w:rsidRPr="00030DAF">
              <w:rPr>
                <w:rFonts w:ascii="Cambria" w:hAnsi="Cambria"/>
                <w:b/>
                <w:bCs/>
                <w:color w:val="FFFFFF" w:themeColor="background1"/>
                <w:sz w:val="20"/>
                <w:szCs w:val="20"/>
              </w:rPr>
              <w:t>invoked:</w:t>
            </w:r>
          </w:p>
        </w:tc>
        <w:tc>
          <w:tcPr>
            <w:tcW w:w="5670" w:type="dxa"/>
            <w:vAlign w:val="center"/>
          </w:tcPr>
          <w:p w14:paraId="51EEF9D2" w14:textId="6F7CFFF6" w:rsidR="00E47F3D" w:rsidRPr="00030DAF" w:rsidRDefault="00AD5218" w:rsidP="00AD5218">
            <w:pPr>
              <w:jc w:val="both"/>
              <w:rPr>
                <w:rFonts w:ascii="Cambria" w:hAnsi="Cambria"/>
                <w:bCs/>
                <w:sz w:val="20"/>
                <w:szCs w:val="20"/>
              </w:rPr>
            </w:pPr>
            <w:r w:rsidRPr="00030DAF">
              <w:rPr>
                <w:rFonts w:ascii="Cambria" w:hAnsi="Cambria"/>
                <w:bCs/>
                <w:sz w:val="20"/>
                <w:szCs w:val="20"/>
              </w:rPr>
              <w:t>Articles 8 (right to a fair trial) and 25 (right to judicial protection) of the American Convention of Human Rights</w:t>
            </w:r>
            <w:r w:rsidR="00E94BDE" w:rsidRPr="00030DAF">
              <w:rPr>
                <w:rStyle w:val="FootnoteReference"/>
                <w:rFonts w:ascii="Cambria" w:hAnsi="Cambria"/>
                <w:bCs/>
                <w:sz w:val="20"/>
                <w:szCs w:val="20"/>
              </w:rPr>
              <w:footnoteReference w:id="3"/>
            </w:r>
            <w:r w:rsidRPr="00030DAF">
              <w:rPr>
                <w:rFonts w:ascii="Cambria" w:hAnsi="Cambria"/>
                <w:bCs/>
                <w:sz w:val="20"/>
                <w:szCs w:val="20"/>
              </w:rPr>
              <w:t xml:space="preserve"> in conjunction with Articles 1 (obligation to respect rights) and 2 (domestic legal effects</w:t>
            </w:r>
            <w:r w:rsidR="00E73116" w:rsidRPr="00030DAF">
              <w:rPr>
                <w:rFonts w:ascii="Cambria" w:hAnsi="Cambria"/>
                <w:bCs/>
                <w:sz w:val="20"/>
                <w:szCs w:val="20"/>
              </w:rPr>
              <w:t>); and</w:t>
            </w:r>
            <w:r w:rsidRPr="00030DAF">
              <w:rPr>
                <w:rFonts w:ascii="Cambria" w:hAnsi="Cambria"/>
                <w:bCs/>
                <w:sz w:val="20"/>
                <w:szCs w:val="20"/>
              </w:rPr>
              <w:t xml:space="preserve"> Articles 1, 6 and 8 of the Inter-American Convention to Prevent and Punish Torture</w:t>
            </w:r>
            <w:r w:rsidR="00BC0F40" w:rsidRPr="00030DAF">
              <w:rPr>
                <w:rStyle w:val="FootnoteReference"/>
                <w:rFonts w:ascii="Cambria" w:hAnsi="Cambria"/>
                <w:bCs/>
                <w:sz w:val="20"/>
                <w:szCs w:val="20"/>
              </w:rPr>
              <w:footnoteReference w:id="4"/>
            </w:r>
          </w:p>
        </w:tc>
      </w:tr>
    </w:tbl>
    <w:p w14:paraId="006E8D49" w14:textId="1C646C41" w:rsidR="00F621C3" w:rsidRPr="00030DAF" w:rsidRDefault="00F621C3" w:rsidP="00F621C3">
      <w:pPr>
        <w:spacing w:before="240" w:after="240"/>
        <w:ind w:firstLine="720"/>
        <w:jc w:val="both"/>
        <w:rPr>
          <w:rFonts w:ascii="Cambria" w:hAnsi="Cambria"/>
          <w:b/>
          <w:bCs/>
          <w:sz w:val="20"/>
          <w:szCs w:val="20"/>
        </w:rPr>
      </w:pPr>
      <w:r w:rsidRPr="00030DAF">
        <w:rPr>
          <w:rFonts w:ascii="Cambria" w:hAnsi="Cambria"/>
          <w:b/>
          <w:bCs/>
          <w:sz w:val="20"/>
          <w:szCs w:val="20"/>
        </w:rPr>
        <w:t>II.</w:t>
      </w:r>
      <w:r w:rsidRPr="00030DAF">
        <w:rPr>
          <w:rFonts w:ascii="Cambria" w:hAnsi="Cambria"/>
          <w:b/>
          <w:bCs/>
          <w:sz w:val="20"/>
          <w:szCs w:val="20"/>
        </w:rPr>
        <w:tab/>
        <w:t>PROCE</w:t>
      </w:r>
      <w:r w:rsidR="00321AFD" w:rsidRPr="00030DAF">
        <w:rPr>
          <w:rFonts w:ascii="Cambria" w:hAnsi="Cambria"/>
          <w:b/>
          <w:bCs/>
          <w:sz w:val="20"/>
          <w:szCs w:val="20"/>
        </w:rPr>
        <w:t>EDINGS</w:t>
      </w:r>
      <w:r w:rsidRPr="00030DAF">
        <w:rPr>
          <w:rFonts w:ascii="Cambria" w:hAnsi="Cambria"/>
          <w:b/>
          <w:bCs/>
          <w:sz w:val="20"/>
          <w:szCs w:val="20"/>
        </w:rPr>
        <w:t xml:space="preserve"> BEFORE THE IACHR</w:t>
      </w:r>
      <w:r w:rsidR="00653EA6" w:rsidRPr="00030DAF">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30DAF"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30DAF" w:rsidRDefault="00B06BB7" w:rsidP="00B06BB7">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Filing of the petition</w:t>
            </w:r>
            <w:r w:rsidR="00F621C3" w:rsidRPr="00030DAF">
              <w:rPr>
                <w:rFonts w:ascii="Cambria" w:hAnsi="Cambria"/>
                <w:b/>
                <w:bCs/>
                <w:color w:val="FFFFFF" w:themeColor="background1"/>
                <w:sz w:val="20"/>
                <w:szCs w:val="20"/>
              </w:rPr>
              <w:t>:</w:t>
            </w:r>
          </w:p>
        </w:tc>
        <w:tc>
          <w:tcPr>
            <w:tcW w:w="5670" w:type="dxa"/>
            <w:vAlign w:val="center"/>
          </w:tcPr>
          <w:p w14:paraId="1C0C3DE2" w14:textId="65A4C401" w:rsidR="00F621C3" w:rsidRPr="00030DAF" w:rsidRDefault="00E94BDE" w:rsidP="009163FC">
            <w:pPr>
              <w:jc w:val="both"/>
              <w:rPr>
                <w:rFonts w:ascii="Cambria" w:hAnsi="Cambria"/>
                <w:bCs/>
                <w:sz w:val="20"/>
                <w:szCs w:val="20"/>
              </w:rPr>
            </w:pPr>
            <w:r w:rsidRPr="00030DAF">
              <w:rPr>
                <w:rFonts w:ascii="Cambria" w:hAnsi="Cambria"/>
                <w:bCs/>
                <w:sz w:val="20"/>
                <w:szCs w:val="20"/>
              </w:rPr>
              <w:t>August 29, 2014</w:t>
            </w:r>
          </w:p>
        </w:tc>
      </w:tr>
      <w:tr w:rsidR="00F621C3" w:rsidRPr="00030DAF"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30DAF" w:rsidRDefault="00B06BB7" w:rsidP="00B06BB7">
            <w:pPr>
              <w:jc w:val="center"/>
              <w:rPr>
                <w:rFonts w:ascii="Cambria" w:hAnsi="Cambria"/>
                <w:b/>
                <w:bCs/>
                <w:color w:val="FFFFFF" w:themeColor="background1"/>
                <w:sz w:val="20"/>
                <w:szCs w:val="20"/>
              </w:rPr>
            </w:pPr>
            <w:r w:rsidRPr="00030DAF">
              <w:rPr>
                <w:rFonts w:ascii="Cambria" w:hAnsi="Cambria"/>
                <w:b/>
                <w:color w:val="FFFFFF" w:themeColor="background1"/>
                <w:sz w:val="20"/>
                <w:szCs w:val="20"/>
              </w:rPr>
              <w:t>Notification of the petition to</w:t>
            </w:r>
            <w:r w:rsidR="00F621C3" w:rsidRPr="00030DAF">
              <w:rPr>
                <w:rFonts w:ascii="Cambria" w:hAnsi="Cambria"/>
                <w:b/>
                <w:color w:val="FFFFFF" w:themeColor="background1"/>
                <w:sz w:val="20"/>
                <w:szCs w:val="20"/>
              </w:rPr>
              <w:t xml:space="preserve"> the State:</w:t>
            </w:r>
          </w:p>
        </w:tc>
        <w:tc>
          <w:tcPr>
            <w:tcW w:w="5670" w:type="dxa"/>
            <w:vAlign w:val="center"/>
          </w:tcPr>
          <w:p w14:paraId="22ADBFFE" w14:textId="55AE53C6" w:rsidR="00F621C3" w:rsidRPr="00030DAF" w:rsidRDefault="000805D7" w:rsidP="009163FC">
            <w:pPr>
              <w:jc w:val="both"/>
              <w:rPr>
                <w:rFonts w:ascii="Cambria" w:hAnsi="Cambria"/>
                <w:bCs/>
                <w:sz w:val="20"/>
                <w:szCs w:val="20"/>
              </w:rPr>
            </w:pPr>
            <w:r w:rsidRPr="00030DAF">
              <w:rPr>
                <w:rFonts w:ascii="Cambria" w:hAnsi="Cambria"/>
                <w:bCs/>
                <w:sz w:val="20"/>
                <w:szCs w:val="20"/>
              </w:rPr>
              <w:t>July 17, 2019</w:t>
            </w:r>
          </w:p>
        </w:tc>
      </w:tr>
      <w:tr w:rsidR="00F621C3" w:rsidRPr="00030DAF"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30DAF" w:rsidRDefault="00F621C3" w:rsidP="009163FC">
            <w:pPr>
              <w:jc w:val="center"/>
              <w:rPr>
                <w:rFonts w:ascii="Cambria" w:hAnsi="Cambria"/>
                <w:b/>
                <w:bCs/>
                <w:color w:val="FFFFFF" w:themeColor="background1"/>
                <w:sz w:val="20"/>
                <w:szCs w:val="20"/>
              </w:rPr>
            </w:pPr>
            <w:r w:rsidRPr="00030DAF">
              <w:rPr>
                <w:rFonts w:ascii="Cambria" w:hAnsi="Cambria"/>
                <w:b/>
                <w:color w:val="FFFFFF" w:themeColor="background1"/>
                <w:sz w:val="20"/>
                <w:szCs w:val="20"/>
              </w:rPr>
              <w:t>State’s first response:</w:t>
            </w:r>
          </w:p>
        </w:tc>
        <w:tc>
          <w:tcPr>
            <w:tcW w:w="5670" w:type="dxa"/>
            <w:vAlign w:val="center"/>
          </w:tcPr>
          <w:p w14:paraId="19C5DA57" w14:textId="6815B66F" w:rsidR="00F621C3" w:rsidRPr="00030DAF" w:rsidRDefault="00A705F1" w:rsidP="009163FC">
            <w:pPr>
              <w:jc w:val="both"/>
              <w:rPr>
                <w:rFonts w:ascii="Cambria" w:hAnsi="Cambria"/>
                <w:bCs/>
                <w:sz w:val="20"/>
                <w:szCs w:val="20"/>
              </w:rPr>
            </w:pPr>
            <w:r w:rsidRPr="00030DAF">
              <w:rPr>
                <w:rFonts w:ascii="Cambria" w:hAnsi="Cambria"/>
                <w:bCs/>
                <w:sz w:val="20"/>
                <w:szCs w:val="20"/>
              </w:rPr>
              <w:t>September 27, 2019</w:t>
            </w:r>
          </w:p>
        </w:tc>
      </w:tr>
      <w:tr w:rsidR="003771A3" w:rsidRPr="00030DAF"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30DAF" w:rsidRDefault="003771A3" w:rsidP="0023351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Additional observations from the petition</w:t>
            </w:r>
            <w:r w:rsidR="0023351C" w:rsidRPr="00030DAF">
              <w:rPr>
                <w:rFonts w:ascii="Cambria" w:hAnsi="Cambria"/>
                <w:b/>
                <w:bCs/>
                <w:color w:val="FFFFFF" w:themeColor="background1"/>
                <w:sz w:val="20"/>
                <w:szCs w:val="20"/>
              </w:rPr>
              <w:t>er</w:t>
            </w:r>
            <w:r w:rsidRPr="00030DAF">
              <w:rPr>
                <w:rFonts w:ascii="Cambria" w:hAnsi="Cambria"/>
                <w:b/>
                <w:bCs/>
                <w:color w:val="FFFFFF" w:themeColor="background1"/>
                <w:sz w:val="20"/>
                <w:szCs w:val="20"/>
              </w:rPr>
              <w:t>:</w:t>
            </w:r>
          </w:p>
        </w:tc>
        <w:tc>
          <w:tcPr>
            <w:tcW w:w="5670" w:type="dxa"/>
            <w:vAlign w:val="center"/>
          </w:tcPr>
          <w:p w14:paraId="2A863ACD" w14:textId="52C05B5F" w:rsidR="003771A3" w:rsidRPr="00030DAF" w:rsidRDefault="00A705F1" w:rsidP="009163FC">
            <w:pPr>
              <w:jc w:val="both"/>
              <w:rPr>
                <w:rFonts w:ascii="Cambria" w:hAnsi="Cambria"/>
                <w:bCs/>
                <w:sz w:val="20"/>
                <w:szCs w:val="20"/>
              </w:rPr>
            </w:pPr>
            <w:r w:rsidRPr="00030DAF">
              <w:rPr>
                <w:rFonts w:ascii="Cambria" w:hAnsi="Cambria"/>
                <w:bCs/>
                <w:sz w:val="20"/>
                <w:szCs w:val="20"/>
              </w:rPr>
              <w:t>April 15 2020</w:t>
            </w:r>
          </w:p>
        </w:tc>
      </w:tr>
      <w:tr w:rsidR="003771A3" w:rsidRPr="00030DAF"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30DAF" w:rsidRDefault="003771A3" w:rsidP="00653EA6">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Additional observations from the State:</w:t>
            </w:r>
          </w:p>
        </w:tc>
        <w:tc>
          <w:tcPr>
            <w:tcW w:w="5670" w:type="dxa"/>
            <w:vAlign w:val="center"/>
          </w:tcPr>
          <w:p w14:paraId="27F6ADE3" w14:textId="31051FD2" w:rsidR="003771A3" w:rsidRPr="00030DAF" w:rsidRDefault="00A705F1" w:rsidP="009163FC">
            <w:pPr>
              <w:jc w:val="both"/>
              <w:rPr>
                <w:rFonts w:ascii="Cambria" w:hAnsi="Cambria"/>
                <w:bCs/>
                <w:sz w:val="20"/>
                <w:szCs w:val="20"/>
              </w:rPr>
            </w:pPr>
            <w:r w:rsidRPr="00030DAF">
              <w:rPr>
                <w:rFonts w:ascii="Cambria" w:hAnsi="Cambria"/>
                <w:bCs/>
                <w:sz w:val="20"/>
                <w:szCs w:val="20"/>
              </w:rPr>
              <w:t>June 25, 2020</w:t>
            </w:r>
          </w:p>
        </w:tc>
      </w:tr>
      <w:tr w:rsidR="003771A3" w:rsidRPr="00030DAF"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30DAF" w:rsidRDefault="00B06BB7" w:rsidP="00D75084">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Notification</w:t>
            </w:r>
            <w:r w:rsidR="003771A3" w:rsidRPr="00030DAF">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188741D3" w:rsidR="003771A3" w:rsidRPr="00030DAF" w:rsidRDefault="00A705F1" w:rsidP="009163FC">
            <w:pPr>
              <w:jc w:val="both"/>
              <w:rPr>
                <w:rFonts w:ascii="Cambria" w:hAnsi="Cambria"/>
                <w:bCs/>
                <w:sz w:val="20"/>
                <w:szCs w:val="20"/>
              </w:rPr>
            </w:pPr>
            <w:r w:rsidRPr="00030DAF">
              <w:rPr>
                <w:rFonts w:ascii="Cambria" w:hAnsi="Cambria"/>
                <w:bCs/>
                <w:sz w:val="20"/>
                <w:szCs w:val="20"/>
              </w:rPr>
              <w:t>August 23, 2018</w:t>
            </w:r>
          </w:p>
        </w:tc>
      </w:tr>
      <w:tr w:rsidR="003771A3" w:rsidRPr="00030DAF"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030DAF" w:rsidRDefault="00B06BB7" w:rsidP="00B06BB7">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P</w:t>
            </w:r>
            <w:r w:rsidR="003771A3" w:rsidRPr="00030DAF">
              <w:rPr>
                <w:rFonts w:ascii="Cambria" w:hAnsi="Cambria"/>
                <w:b/>
                <w:bCs/>
                <w:color w:val="FFFFFF" w:themeColor="background1"/>
                <w:sz w:val="20"/>
                <w:szCs w:val="20"/>
              </w:rPr>
              <w:t>etitioner</w:t>
            </w:r>
            <w:r w:rsidRPr="00030DAF">
              <w:rPr>
                <w:rFonts w:ascii="Cambria" w:hAnsi="Cambria"/>
                <w:b/>
                <w:bCs/>
                <w:color w:val="FFFFFF" w:themeColor="background1"/>
                <w:sz w:val="20"/>
                <w:szCs w:val="20"/>
              </w:rPr>
              <w:t>’s</w:t>
            </w:r>
            <w:r w:rsidR="003771A3" w:rsidRPr="00030DAF">
              <w:rPr>
                <w:rFonts w:ascii="Cambria" w:hAnsi="Cambria"/>
                <w:b/>
                <w:bCs/>
                <w:color w:val="FFFFFF" w:themeColor="background1"/>
                <w:sz w:val="20"/>
                <w:szCs w:val="20"/>
              </w:rPr>
              <w:t xml:space="preserve"> respon</w:t>
            </w:r>
            <w:r w:rsidRPr="00030DAF">
              <w:rPr>
                <w:rFonts w:ascii="Cambria" w:hAnsi="Cambria"/>
                <w:b/>
                <w:bCs/>
                <w:color w:val="FFFFFF" w:themeColor="background1"/>
                <w:sz w:val="20"/>
                <w:szCs w:val="20"/>
              </w:rPr>
              <w:t>se</w:t>
            </w:r>
            <w:r w:rsidR="003771A3" w:rsidRPr="00030DAF">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174A3175" w:rsidR="003771A3" w:rsidRPr="00030DAF" w:rsidRDefault="00A705F1" w:rsidP="009163FC">
            <w:pPr>
              <w:jc w:val="both"/>
              <w:rPr>
                <w:rFonts w:ascii="Cambria" w:hAnsi="Cambria"/>
                <w:bCs/>
                <w:sz w:val="20"/>
                <w:szCs w:val="20"/>
              </w:rPr>
            </w:pPr>
            <w:r w:rsidRPr="00030DAF">
              <w:rPr>
                <w:rFonts w:ascii="Cambria" w:hAnsi="Cambria"/>
                <w:bCs/>
                <w:sz w:val="20"/>
                <w:szCs w:val="20"/>
              </w:rPr>
              <w:t>August 26, 2018</w:t>
            </w:r>
          </w:p>
        </w:tc>
      </w:tr>
    </w:tbl>
    <w:p w14:paraId="7F88B361" w14:textId="77777777" w:rsidR="00F621C3" w:rsidRPr="00030DAF" w:rsidRDefault="00F621C3" w:rsidP="00F621C3">
      <w:pPr>
        <w:spacing w:before="240" w:after="240"/>
        <w:ind w:firstLine="720"/>
        <w:jc w:val="both"/>
        <w:rPr>
          <w:rFonts w:ascii="Cambria" w:hAnsi="Cambria"/>
          <w:b/>
          <w:bCs/>
          <w:sz w:val="20"/>
          <w:szCs w:val="20"/>
        </w:rPr>
      </w:pPr>
      <w:r w:rsidRPr="00030DAF">
        <w:rPr>
          <w:rFonts w:ascii="Cambria" w:hAnsi="Cambria"/>
          <w:b/>
          <w:bCs/>
          <w:sz w:val="20"/>
          <w:szCs w:val="20"/>
        </w:rPr>
        <w:t xml:space="preserve">III. </w:t>
      </w:r>
      <w:r w:rsidRPr="00030DAF">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30DA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30DAF" w:rsidRDefault="00F621C3" w:rsidP="009163FC">
            <w:pPr>
              <w:jc w:val="center"/>
              <w:rPr>
                <w:rFonts w:ascii="Cambria" w:hAnsi="Cambria"/>
                <w:b/>
                <w:bCs/>
                <w:i/>
                <w:color w:val="FFFFFF" w:themeColor="background1"/>
                <w:sz w:val="20"/>
                <w:szCs w:val="20"/>
              </w:rPr>
            </w:pPr>
            <w:r w:rsidRPr="00030DAF">
              <w:rPr>
                <w:rFonts w:ascii="Cambria" w:hAnsi="Cambria"/>
                <w:b/>
                <w:bCs/>
                <w:color w:val="FFFFFF" w:themeColor="background1"/>
                <w:sz w:val="20"/>
                <w:szCs w:val="20"/>
              </w:rPr>
              <w:t>Competence</w:t>
            </w:r>
            <w:r w:rsidRPr="00030DAF">
              <w:rPr>
                <w:rFonts w:ascii="Cambria" w:hAnsi="Cambria"/>
                <w:b/>
                <w:bCs/>
                <w:i/>
                <w:color w:val="FFFFFF" w:themeColor="background1"/>
                <w:sz w:val="20"/>
                <w:szCs w:val="20"/>
              </w:rPr>
              <w:t xml:space="preserve"> Ratione personae:</w:t>
            </w:r>
          </w:p>
        </w:tc>
        <w:tc>
          <w:tcPr>
            <w:tcW w:w="5670" w:type="dxa"/>
            <w:vAlign w:val="center"/>
          </w:tcPr>
          <w:p w14:paraId="237A8D0C" w14:textId="4FCCFBDA" w:rsidR="00F621C3" w:rsidRPr="00030DAF" w:rsidRDefault="00E94BDE" w:rsidP="009163FC">
            <w:pPr>
              <w:rPr>
                <w:rFonts w:ascii="Cambria" w:hAnsi="Cambria"/>
                <w:bCs/>
                <w:sz w:val="20"/>
                <w:szCs w:val="20"/>
              </w:rPr>
            </w:pPr>
            <w:r w:rsidRPr="00030DAF">
              <w:rPr>
                <w:rFonts w:ascii="Cambria" w:hAnsi="Cambria"/>
                <w:bCs/>
                <w:sz w:val="20"/>
                <w:szCs w:val="20"/>
              </w:rPr>
              <w:t>Yes</w:t>
            </w:r>
          </w:p>
        </w:tc>
      </w:tr>
      <w:tr w:rsidR="00F621C3" w:rsidRPr="00030DA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30DAF" w:rsidRDefault="00F621C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Competence</w:t>
            </w:r>
            <w:r w:rsidRPr="00030DAF">
              <w:rPr>
                <w:rFonts w:ascii="Cambria" w:hAnsi="Cambria"/>
                <w:b/>
                <w:bCs/>
                <w:i/>
                <w:color w:val="FFFFFF" w:themeColor="background1"/>
                <w:sz w:val="20"/>
                <w:szCs w:val="20"/>
              </w:rPr>
              <w:t xml:space="preserve"> Ratione loci</w:t>
            </w:r>
            <w:r w:rsidRPr="00030DAF">
              <w:rPr>
                <w:rFonts w:ascii="Cambria" w:hAnsi="Cambria"/>
                <w:b/>
                <w:bCs/>
                <w:color w:val="FFFFFF" w:themeColor="background1"/>
                <w:sz w:val="20"/>
                <w:szCs w:val="20"/>
              </w:rPr>
              <w:t>:</w:t>
            </w:r>
          </w:p>
        </w:tc>
        <w:tc>
          <w:tcPr>
            <w:tcW w:w="5670" w:type="dxa"/>
            <w:vAlign w:val="center"/>
          </w:tcPr>
          <w:p w14:paraId="48257424" w14:textId="3E31EAE8" w:rsidR="00F621C3" w:rsidRPr="00030DAF" w:rsidRDefault="00E94BDE" w:rsidP="009163FC">
            <w:pPr>
              <w:rPr>
                <w:rFonts w:ascii="Cambria" w:hAnsi="Cambria"/>
                <w:bCs/>
                <w:sz w:val="20"/>
                <w:szCs w:val="20"/>
              </w:rPr>
            </w:pPr>
            <w:r w:rsidRPr="00030DAF">
              <w:rPr>
                <w:rFonts w:ascii="Cambria" w:hAnsi="Cambria"/>
                <w:bCs/>
                <w:sz w:val="20"/>
                <w:szCs w:val="20"/>
              </w:rPr>
              <w:t>Yes</w:t>
            </w:r>
          </w:p>
        </w:tc>
      </w:tr>
      <w:tr w:rsidR="00F621C3" w:rsidRPr="00030DA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30DAF" w:rsidRDefault="00F621C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Competence</w:t>
            </w:r>
            <w:r w:rsidRPr="00030DAF">
              <w:rPr>
                <w:rFonts w:ascii="Cambria" w:hAnsi="Cambria"/>
                <w:b/>
                <w:bCs/>
                <w:i/>
                <w:color w:val="FFFFFF" w:themeColor="background1"/>
                <w:sz w:val="20"/>
                <w:szCs w:val="20"/>
              </w:rPr>
              <w:t xml:space="preserve"> Ratione temporis</w:t>
            </w:r>
            <w:r w:rsidRPr="00030DAF">
              <w:rPr>
                <w:rFonts w:ascii="Cambria" w:hAnsi="Cambria"/>
                <w:b/>
                <w:bCs/>
                <w:color w:val="FFFFFF" w:themeColor="background1"/>
                <w:sz w:val="20"/>
                <w:szCs w:val="20"/>
              </w:rPr>
              <w:t>:</w:t>
            </w:r>
          </w:p>
        </w:tc>
        <w:tc>
          <w:tcPr>
            <w:tcW w:w="5670" w:type="dxa"/>
            <w:vAlign w:val="center"/>
          </w:tcPr>
          <w:p w14:paraId="74B3F783" w14:textId="5F581545" w:rsidR="00F621C3" w:rsidRPr="00030DAF" w:rsidRDefault="00E94BDE" w:rsidP="009163FC">
            <w:pPr>
              <w:rPr>
                <w:rFonts w:ascii="Cambria" w:hAnsi="Cambria"/>
                <w:bCs/>
                <w:sz w:val="20"/>
                <w:szCs w:val="20"/>
              </w:rPr>
            </w:pPr>
            <w:r w:rsidRPr="00030DAF">
              <w:rPr>
                <w:rFonts w:ascii="Cambria" w:hAnsi="Cambria"/>
                <w:bCs/>
                <w:sz w:val="20"/>
                <w:szCs w:val="20"/>
              </w:rPr>
              <w:t>Yes</w:t>
            </w:r>
          </w:p>
        </w:tc>
      </w:tr>
      <w:tr w:rsidR="00F621C3" w:rsidRPr="00030DA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30DAF" w:rsidRDefault="00F621C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Competence</w:t>
            </w:r>
            <w:r w:rsidRPr="00030DAF">
              <w:rPr>
                <w:rFonts w:ascii="Cambria" w:hAnsi="Cambria"/>
                <w:b/>
                <w:bCs/>
                <w:i/>
                <w:color w:val="FFFFFF" w:themeColor="background1"/>
                <w:sz w:val="20"/>
                <w:szCs w:val="20"/>
              </w:rPr>
              <w:t xml:space="preserve"> Ratione materiae</w:t>
            </w:r>
            <w:r w:rsidRPr="00030DAF">
              <w:rPr>
                <w:rFonts w:ascii="Cambria" w:hAnsi="Cambria"/>
                <w:b/>
                <w:bCs/>
                <w:color w:val="FFFFFF" w:themeColor="background1"/>
                <w:sz w:val="20"/>
                <w:szCs w:val="20"/>
              </w:rPr>
              <w:t>:</w:t>
            </w:r>
          </w:p>
        </w:tc>
        <w:tc>
          <w:tcPr>
            <w:tcW w:w="5670" w:type="dxa"/>
            <w:vAlign w:val="center"/>
          </w:tcPr>
          <w:p w14:paraId="64B3F199" w14:textId="6313B20D" w:rsidR="00F621C3" w:rsidRPr="00030DAF" w:rsidRDefault="00E94BDE" w:rsidP="00E94BDE">
            <w:pPr>
              <w:jc w:val="both"/>
              <w:rPr>
                <w:rFonts w:ascii="Cambria" w:hAnsi="Cambria"/>
                <w:bCs/>
                <w:sz w:val="20"/>
                <w:szCs w:val="20"/>
              </w:rPr>
            </w:pPr>
            <w:r w:rsidRPr="00030DAF">
              <w:rPr>
                <w:rFonts w:ascii="Cambria" w:hAnsi="Cambria"/>
                <w:bCs/>
                <w:sz w:val="20"/>
                <w:szCs w:val="20"/>
              </w:rPr>
              <w:t>Yes, American Convention (deposit of instrument of ratification made on November 12, 1987) and Inter-American Convention to Prevent and Punish Torture (deposit of instrument of ratification made on November 12, 1987)</w:t>
            </w:r>
          </w:p>
        </w:tc>
      </w:tr>
    </w:tbl>
    <w:p w14:paraId="0408D4CD" w14:textId="54A61356" w:rsidR="00F621C3" w:rsidRPr="00030DAF" w:rsidRDefault="00F621C3" w:rsidP="005B6DD0">
      <w:pPr>
        <w:spacing w:before="240" w:after="240"/>
        <w:ind w:left="1440" w:hanging="720"/>
        <w:jc w:val="both"/>
        <w:rPr>
          <w:rFonts w:ascii="Cambria" w:hAnsi="Cambria"/>
          <w:b/>
          <w:bCs/>
          <w:sz w:val="20"/>
          <w:szCs w:val="20"/>
        </w:rPr>
      </w:pPr>
      <w:r w:rsidRPr="00030DAF">
        <w:rPr>
          <w:rFonts w:ascii="Cambria" w:hAnsi="Cambria"/>
          <w:b/>
          <w:bCs/>
          <w:sz w:val="20"/>
          <w:szCs w:val="20"/>
        </w:rPr>
        <w:t xml:space="preserve">IV. </w:t>
      </w:r>
      <w:r w:rsidRPr="00030DAF">
        <w:rPr>
          <w:rFonts w:ascii="Cambria" w:hAnsi="Cambria"/>
          <w:b/>
          <w:bCs/>
          <w:sz w:val="20"/>
          <w:szCs w:val="20"/>
        </w:rPr>
        <w:tab/>
        <w:t xml:space="preserve">DUPLICATION OF PROCEDURES AND INTERNATIONAL </w:t>
      </w:r>
      <w:r w:rsidRPr="00030DAF">
        <w:rPr>
          <w:rFonts w:ascii="Cambria" w:hAnsi="Cambria"/>
          <w:b/>
          <w:bCs/>
          <w:i/>
          <w:sz w:val="20"/>
          <w:szCs w:val="20"/>
        </w:rPr>
        <w:t>RES JUDICATA</w:t>
      </w:r>
      <w:r w:rsidRPr="00030DAF">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30DA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30DAF" w:rsidRDefault="00F621C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 xml:space="preserve">Duplication of procedures and International </w:t>
            </w:r>
            <w:r w:rsidRPr="00030DAF">
              <w:rPr>
                <w:rFonts w:ascii="Cambria" w:hAnsi="Cambria"/>
                <w:b/>
                <w:bCs/>
                <w:i/>
                <w:color w:val="FFFFFF" w:themeColor="background1"/>
                <w:sz w:val="20"/>
                <w:szCs w:val="20"/>
              </w:rPr>
              <w:t>res judicata</w:t>
            </w:r>
            <w:r w:rsidRPr="00030DAF">
              <w:rPr>
                <w:rFonts w:ascii="Cambria" w:hAnsi="Cambria"/>
                <w:b/>
                <w:bCs/>
                <w:color w:val="FFFFFF" w:themeColor="background1"/>
                <w:sz w:val="20"/>
                <w:szCs w:val="20"/>
              </w:rPr>
              <w:t>:</w:t>
            </w:r>
          </w:p>
        </w:tc>
        <w:tc>
          <w:tcPr>
            <w:tcW w:w="5670" w:type="dxa"/>
            <w:vAlign w:val="center"/>
          </w:tcPr>
          <w:p w14:paraId="4773CD23" w14:textId="0C3E1BC0" w:rsidR="00F621C3" w:rsidRPr="00030DAF" w:rsidRDefault="00E94BDE" w:rsidP="009163FC">
            <w:pPr>
              <w:jc w:val="both"/>
              <w:rPr>
                <w:rFonts w:ascii="Cambria" w:hAnsi="Cambria"/>
                <w:bCs/>
                <w:sz w:val="20"/>
                <w:szCs w:val="20"/>
              </w:rPr>
            </w:pPr>
            <w:r w:rsidRPr="00030DAF">
              <w:rPr>
                <w:rFonts w:ascii="Cambria" w:hAnsi="Cambria"/>
                <w:bCs/>
                <w:sz w:val="20"/>
                <w:szCs w:val="20"/>
              </w:rPr>
              <w:t>No</w:t>
            </w:r>
          </w:p>
        </w:tc>
      </w:tr>
      <w:tr w:rsidR="00F621C3" w:rsidRPr="00030DA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30DAF" w:rsidRDefault="00F621C3" w:rsidP="009163FC">
            <w:pPr>
              <w:jc w:val="center"/>
              <w:rPr>
                <w:rFonts w:ascii="Cambria" w:hAnsi="Cambria"/>
                <w:b/>
                <w:bCs/>
                <w:i/>
                <w:color w:val="FFFFFF" w:themeColor="background1"/>
                <w:sz w:val="20"/>
                <w:szCs w:val="20"/>
              </w:rPr>
            </w:pPr>
            <w:r w:rsidRPr="00030DAF">
              <w:rPr>
                <w:rFonts w:ascii="Cambria" w:hAnsi="Cambria"/>
                <w:b/>
                <w:bCs/>
                <w:color w:val="FFFFFF" w:themeColor="background1"/>
                <w:sz w:val="20"/>
                <w:szCs w:val="20"/>
              </w:rPr>
              <w:t>Rights declared admissible</w:t>
            </w:r>
          </w:p>
        </w:tc>
        <w:tc>
          <w:tcPr>
            <w:tcW w:w="5670" w:type="dxa"/>
            <w:vAlign w:val="center"/>
          </w:tcPr>
          <w:p w14:paraId="33BE4040" w14:textId="18AF245E" w:rsidR="00F621C3" w:rsidRPr="00030DAF" w:rsidRDefault="00E94BDE" w:rsidP="009163FC">
            <w:pPr>
              <w:jc w:val="both"/>
              <w:rPr>
                <w:rFonts w:ascii="Cambria" w:hAnsi="Cambria"/>
                <w:bCs/>
                <w:sz w:val="20"/>
                <w:szCs w:val="20"/>
              </w:rPr>
            </w:pPr>
            <w:r w:rsidRPr="00030DAF">
              <w:rPr>
                <w:rFonts w:ascii="Cambria" w:hAnsi="Cambria"/>
                <w:bCs/>
                <w:sz w:val="20"/>
                <w:szCs w:val="20"/>
              </w:rPr>
              <w:t xml:space="preserve">Articles 8 (right to a fair trial) and 25 (right to judicial protection) of the American </w:t>
            </w:r>
            <w:r w:rsidR="001571C7" w:rsidRPr="00030DAF">
              <w:rPr>
                <w:rFonts w:ascii="Cambria" w:hAnsi="Cambria"/>
                <w:bCs/>
                <w:sz w:val="20"/>
                <w:szCs w:val="20"/>
              </w:rPr>
              <w:t>Convention in</w:t>
            </w:r>
            <w:r w:rsidRPr="00030DAF">
              <w:rPr>
                <w:rFonts w:ascii="Cambria" w:hAnsi="Cambria"/>
                <w:bCs/>
                <w:sz w:val="20"/>
                <w:szCs w:val="20"/>
              </w:rPr>
              <w:t xml:space="preserve"> conjunction with Articles 1 (obligation to respect rights) and 2 (domestic legal effects); and Articles 1, 6 and 8 of the Inter-American Convention to Prevent and Punish Torture</w:t>
            </w:r>
          </w:p>
        </w:tc>
      </w:tr>
      <w:tr w:rsidR="00F621C3" w:rsidRPr="00030DA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30DAF" w:rsidRDefault="00F621C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7BEA4996" w:rsidR="00F621C3" w:rsidRPr="00030DAF" w:rsidRDefault="00E94BDE" w:rsidP="009163FC">
            <w:pPr>
              <w:rPr>
                <w:rFonts w:ascii="Cambria" w:hAnsi="Cambria"/>
                <w:bCs/>
                <w:sz w:val="20"/>
                <w:szCs w:val="20"/>
              </w:rPr>
            </w:pPr>
            <w:r w:rsidRPr="00030DAF">
              <w:rPr>
                <w:rFonts w:ascii="Cambria" w:hAnsi="Cambria"/>
                <w:bCs/>
                <w:sz w:val="20"/>
                <w:szCs w:val="20"/>
              </w:rPr>
              <w:t xml:space="preserve">Yes, under </w:t>
            </w:r>
            <w:r w:rsidR="00914CEB" w:rsidRPr="00030DAF">
              <w:rPr>
                <w:rFonts w:ascii="Cambria" w:hAnsi="Cambria"/>
                <w:bCs/>
                <w:sz w:val="20"/>
                <w:szCs w:val="20"/>
              </w:rPr>
              <w:t>the terms</w:t>
            </w:r>
            <w:r w:rsidRPr="00030DAF">
              <w:rPr>
                <w:rFonts w:ascii="Cambria" w:hAnsi="Cambria"/>
                <w:bCs/>
                <w:sz w:val="20"/>
                <w:szCs w:val="20"/>
              </w:rPr>
              <w:t xml:space="preserve"> of Section VI</w:t>
            </w:r>
          </w:p>
          <w:p w14:paraId="432DC56B" w14:textId="77777777" w:rsidR="00F621C3" w:rsidRPr="00030DAF" w:rsidRDefault="00F621C3" w:rsidP="009163FC">
            <w:pPr>
              <w:rPr>
                <w:rFonts w:ascii="Cambria" w:hAnsi="Cambria"/>
                <w:bCs/>
                <w:sz w:val="20"/>
                <w:szCs w:val="20"/>
              </w:rPr>
            </w:pPr>
          </w:p>
        </w:tc>
      </w:tr>
      <w:tr w:rsidR="00F621C3" w:rsidRPr="00030DA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30DAF" w:rsidRDefault="00F621C3" w:rsidP="009163FC">
            <w:pPr>
              <w:jc w:val="center"/>
              <w:rPr>
                <w:rFonts w:ascii="Cambria" w:hAnsi="Cambria"/>
                <w:b/>
                <w:bCs/>
                <w:color w:val="FFFFFF" w:themeColor="background1"/>
                <w:sz w:val="20"/>
                <w:szCs w:val="20"/>
              </w:rPr>
            </w:pPr>
            <w:r w:rsidRPr="00030DAF">
              <w:rPr>
                <w:rFonts w:ascii="Cambria" w:hAnsi="Cambria"/>
                <w:b/>
                <w:bCs/>
                <w:color w:val="FFFFFF" w:themeColor="background1"/>
                <w:sz w:val="20"/>
                <w:szCs w:val="20"/>
              </w:rPr>
              <w:t>Timeliness of the petition:</w:t>
            </w:r>
          </w:p>
        </w:tc>
        <w:tc>
          <w:tcPr>
            <w:tcW w:w="5670" w:type="dxa"/>
            <w:vAlign w:val="center"/>
          </w:tcPr>
          <w:p w14:paraId="6A26CCE9" w14:textId="6B7A78FD" w:rsidR="00F621C3" w:rsidRPr="00030DAF" w:rsidRDefault="00E94BDE" w:rsidP="009163FC">
            <w:pPr>
              <w:rPr>
                <w:rFonts w:ascii="Cambria" w:hAnsi="Cambria"/>
                <w:bCs/>
                <w:sz w:val="20"/>
                <w:szCs w:val="20"/>
              </w:rPr>
            </w:pPr>
            <w:r w:rsidRPr="00030DAF">
              <w:rPr>
                <w:rFonts w:ascii="Cambria" w:hAnsi="Cambria"/>
                <w:bCs/>
                <w:sz w:val="20"/>
                <w:szCs w:val="20"/>
              </w:rPr>
              <w:t xml:space="preserve">Yes, under </w:t>
            </w:r>
            <w:r w:rsidR="00914CEB" w:rsidRPr="00030DAF">
              <w:rPr>
                <w:rFonts w:ascii="Cambria" w:hAnsi="Cambria"/>
                <w:bCs/>
                <w:sz w:val="20"/>
                <w:szCs w:val="20"/>
              </w:rPr>
              <w:t>the terms</w:t>
            </w:r>
            <w:r w:rsidRPr="00030DAF">
              <w:rPr>
                <w:rFonts w:ascii="Cambria" w:hAnsi="Cambria"/>
                <w:bCs/>
                <w:sz w:val="20"/>
                <w:szCs w:val="20"/>
              </w:rPr>
              <w:t xml:space="preserve"> of Section VI</w:t>
            </w:r>
          </w:p>
        </w:tc>
      </w:tr>
    </w:tbl>
    <w:p w14:paraId="01E4EEFF" w14:textId="77777777" w:rsidR="00297475" w:rsidRPr="00030DAF" w:rsidRDefault="00297475" w:rsidP="00A20400">
      <w:pPr>
        <w:ind w:firstLine="720"/>
        <w:jc w:val="both"/>
        <w:rPr>
          <w:rFonts w:ascii="Cambria" w:hAnsi="Cambria"/>
          <w:b/>
          <w:sz w:val="20"/>
          <w:szCs w:val="20"/>
        </w:rPr>
      </w:pPr>
    </w:p>
    <w:p w14:paraId="629E2DE8" w14:textId="0D5E9E20" w:rsidR="00F621C3" w:rsidRPr="00030DAF" w:rsidRDefault="00F621C3" w:rsidP="00A20400">
      <w:pPr>
        <w:ind w:firstLine="720"/>
        <w:jc w:val="both"/>
        <w:rPr>
          <w:rFonts w:ascii="Cambria" w:hAnsi="Cambria"/>
          <w:b/>
          <w:sz w:val="20"/>
          <w:szCs w:val="20"/>
        </w:rPr>
      </w:pPr>
      <w:r w:rsidRPr="00030DAF">
        <w:rPr>
          <w:rFonts w:ascii="Cambria" w:hAnsi="Cambria"/>
          <w:b/>
          <w:sz w:val="20"/>
          <w:szCs w:val="20"/>
        </w:rPr>
        <w:t xml:space="preserve">V. </w:t>
      </w:r>
      <w:r w:rsidRPr="00030DAF">
        <w:rPr>
          <w:rFonts w:ascii="Cambria" w:hAnsi="Cambria"/>
          <w:b/>
          <w:sz w:val="20"/>
          <w:szCs w:val="20"/>
        </w:rPr>
        <w:tab/>
      </w:r>
      <w:r w:rsidR="00706858" w:rsidRPr="00030DAF">
        <w:rPr>
          <w:rFonts w:ascii="Cambria" w:hAnsi="Cambria"/>
          <w:b/>
          <w:sz w:val="20"/>
          <w:szCs w:val="20"/>
        </w:rPr>
        <w:t xml:space="preserve">ALLEGED </w:t>
      </w:r>
      <w:r w:rsidRPr="00030DAF">
        <w:rPr>
          <w:rFonts w:ascii="Cambria" w:hAnsi="Cambria"/>
          <w:b/>
          <w:sz w:val="20"/>
          <w:szCs w:val="20"/>
        </w:rPr>
        <w:t xml:space="preserve">FACTS </w:t>
      </w:r>
    </w:p>
    <w:p w14:paraId="1C6539DC" w14:textId="77777777" w:rsidR="00297475" w:rsidRPr="00030DAF"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953F7A4" w14:textId="53483326" w:rsidR="00F621C3" w:rsidRPr="00030DAF" w:rsidRDefault="008121D6"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Th</w:t>
      </w:r>
      <w:r w:rsidR="00F21702" w:rsidRPr="00030DAF">
        <w:rPr>
          <w:rFonts w:ascii="Cambria" w:hAnsi="Cambria"/>
          <w:sz w:val="20"/>
          <w:szCs w:val="20"/>
        </w:rPr>
        <w:t>e</w:t>
      </w:r>
      <w:r w:rsidRPr="00030DAF">
        <w:rPr>
          <w:rFonts w:ascii="Cambria" w:hAnsi="Cambria"/>
          <w:sz w:val="20"/>
          <w:szCs w:val="20"/>
        </w:rPr>
        <w:t xml:space="preserve"> petition is brought by the families of 15 men who were allegedly tortured and executed extra-judicially in</w:t>
      </w:r>
      <w:r w:rsidR="00A20400" w:rsidRPr="00030DAF">
        <w:rPr>
          <w:rFonts w:ascii="Cambria" w:hAnsi="Cambria"/>
          <w:sz w:val="20"/>
          <w:szCs w:val="20"/>
        </w:rPr>
        <w:t xml:space="preserve"> the events </w:t>
      </w:r>
      <w:r w:rsidRPr="00030DAF">
        <w:rPr>
          <w:rFonts w:ascii="Cambria" w:hAnsi="Cambria"/>
          <w:sz w:val="20"/>
          <w:szCs w:val="20"/>
        </w:rPr>
        <w:t>known as “the December M</w:t>
      </w:r>
      <w:r w:rsidR="00E73116" w:rsidRPr="00030DAF">
        <w:rPr>
          <w:rFonts w:ascii="Cambria" w:hAnsi="Cambria"/>
          <w:sz w:val="20"/>
          <w:szCs w:val="20"/>
        </w:rPr>
        <w:t>urders</w:t>
      </w:r>
      <w:r w:rsidRPr="00030DAF">
        <w:rPr>
          <w:rFonts w:ascii="Cambria" w:hAnsi="Cambria"/>
          <w:sz w:val="20"/>
          <w:szCs w:val="20"/>
        </w:rPr>
        <w:t>”</w:t>
      </w:r>
      <w:r w:rsidR="00F21702" w:rsidRPr="00030DAF">
        <w:rPr>
          <w:rFonts w:ascii="Cambria" w:hAnsi="Cambria"/>
          <w:sz w:val="20"/>
          <w:szCs w:val="20"/>
        </w:rPr>
        <w:t>,</w:t>
      </w:r>
      <w:r w:rsidRPr="00030DAF">
        <w:rPr>
          <w:rFonts w:ascii="Cambria" w:hAnsi="Cambria"/>
          <w:sz w:val="20"/>
          <w:szCs w:val="20"/>
        </w:rPr>
        <w:t xml:space="preserve"> which took place in 1982. The </w:t>
      </w:r>
      <w:r w:rsidR="00F21702" w:rsidRPr="00030DAF">
        <w:rPr>
          <w:rFonts w:ascii="Cambria" w:hAnsi="Cambria"/>
          <w:sz w:val="20"/>
          <w:szCs w:val="20"/>
        </w:rPr>
        <w:t>petitioners allege</w:t>
      </w:r>
      <w:r w:rsidRPr="00030DAF">
        <w:rPr>
          <w:rFonts w:ascii="Cambria" w:hAnsi="Cambria"/>
          <w:sz w:val="20"/>
          <w:szCs w:val="20"/>
        </w:rPr>
        <w:t xml:space="preserve"> that the</w:t>
      </w:r>
      <w:r w:rsidR="00914CEB" w:rsidRPr="00030DAF">
        <w:rPr>
          <w:rFonts w:ascii="Cambria" w:hAnsi="Cambria"/>
          <w:sz w:val="20"/>
          <w:szCs w:val="20"/>
        </w:rPr>
        <w:t>se</w:t>
      </w:r>
      <w:r w:rsidRPr="00030DAF">
        <w:rPr>
          <w:rFonts w:ascii="Cambria" w:hAnsi="Cambria"/>
          <w:sz w:val="20"/>
          <w:szCs w:val="20"/>
        </w:rPr>
        <w:t xml:space="preserve"> men (hereinafter referred to </w:t>
      </w:r>
      <w:r w:rsidR="00A20400" w:rsidRPr="00030DAF">
        <w:rPr>
          <w:rFonts w:ascii="Cambria" w:hAnsi="Cambria"/>
          <w:sz w:val="20"/>
          <w:szCs w:val="20"/>
        </w:rPr>
        <w:t xml:space="preserve">jointly </w:t>
      </w:r>
      <w:r w:rsidRPr="00030DAF">
        <w:rPr>
          <w:rFonts w:ascii="Cambria" w:hAnsi="Cambria"/>
          <w:sz w:val="20"/>
          <w:szCs w:val="20"/>
        </w:rPr>
        <w:t xml:space="preserve">as “the </w:t>
      </w:r>
      <w:r w:rsidR="00914CEB" w:rsidRPr="00030DAF">
        <w:rPr>
          <w:rFonts w:ascii="Cambria" w:hAnsi="Cambria"/>
          <w:sz w:val="20"/>
          <w:szCs w:val="20"/>
        </w:rPr>
        <w:t>15 men</w:t>
      </w:r>
      <w:r w:rsidRPr="00030DAF">
        <w:rPr>
          <w:rFonts w:ascii="Cambria" w:hAnsi="Cambria"/>
          <w:sz w:val="20"/>
          <w:szCs w:val="20"/>
        </w:rPr>
        <w:t xml:space="preserve">”) were targeted by the military dictatorship of </w:t>
      </w:r>
      <w:r w:rsidR="00030DAF" w:rsidRPr="00030DAF">
        <w:rPr>
          <w:rFonts w:ascii="Cambria" w:hAnsi="Cambria"/>
          <w:sz w:val="20"/>
          <w:szCs w:val="20"/>
        </w:rPr>
        <w:t>Desiré Delano Bouterse</w:t>
      </w:r>
      <w:r w:rsidR="00030DAF" w:rsidRPr="00030DAF">
        <w:rPr>
          <w:rFonts w:ascii="Cambria" w:hAnsi="Cambria" w:cs="Open Sans"/>
          <w:b/>
          <w:bCs/>
          <w:color w:val="001D39"/>
          <w:sz w:val="20"/>
          <w:szCs w:val="20"/>
          <w:shd w:val="clear" w:color="auto" w:fill="FFFFFF"/>
        </w:rPr>
        <w:t xml:space="preserve"> </w:t>
      </w:r>
      <w:r w:rsidRPr="00030DAF">
        <w:rPr>
          <w:rFonts w:ascii="Cambria" w:hAnsi="Cambria"/>
          <w:sz w:val="20"/>
          <w:szCs w:val="20"/>
        </w:rPr>
        <w:t xml:space="preserve">and </w:t>
      </w:r>
      <w:r w:rsidR="00F21702" w:rsidRPr="00030DAF">
        <w:rPr>
          <w:rFonts w:ascii="Cambria" w:hAnsi="Cambria"/>
          <w:sz w:val="20"/>
          <w:szCs w:val="20"/>
        </w:rPr>
        <w:t>were ultimately</w:t>
      </w:r>
      <w:r w:rsidRPr="00030DAF">
        <w:rPr>
          <w:rFonts w:ascii="Cambria" w:hAnsi="Cambria"/>
          <w:sz w:val="20"/>
          <w:szCs w:val="20"/>
        </w:rPr>
        <w:t xml:space="preserve"> killed on or about December 9, 1982. The </w:t>
      </w:r>
      <w:r w:rsidR="00F21702" w:rsidRPr="00030DAF">
        <w:rPr>
          <w:rFonts w:ascii="Cambria" w:hAnsi="Cambria"/>
          <w:sz w:val="20"/>
          <w:szCs w:val="20"/>
        </w:rPr>
        <w:t xml:space="preserve">petitioners </w:t>
      </w:r>
      <w:r w:rsidRPr="00030DAF">
        <w:rPr>
          <w:rFonts w:ascii="Cambria" w:hAnsi="Cambria"/>
          <w:sz w:val="20"/>
          <w:szCs w:val="20"/>
        </w:rPr>
        <w:t xml:space="preserve">contend that the State failed to prosecute </w:t>
      </w:r>
      <w:r w:rsidR="00F21702" w:rsidRPr="00030DAF">
        <w:rPr>
          <w:rFonts w:ascii="Cambria" w:hAnsi="Cambria"/>
          <w:sz w:val="20"/>
          <w:szCs w:val="20"/>
        </w:rPr>
        <w:t>or</w:t>
      </w:r>
      <w:r w:rsidRPr="00030DAF">
        <w:rPr>
          <w:rFonts w:ascii="Cambria" w:hAnsi="Cambria"/>
          <w:sz w:val="20"/>
          <w:szCs w:val="20"/>
        </w:rPr>
        <w:t xml:space="preserve"> hold </w:t>
      </w:r>
      <w:r w:rsidR="00A20400" w:rsidRPr="00030DAF">
        <w:rPr>
          <w:rFonts w:ascii="Cambria" w:hAnsi="Cambria"/>
          <w:sz w:val="20"/>
          <w:szCs w:val="20"/>
        </w:rPr>
        <w:t xml:space="preserve">persons </w:t>
      </w:r>
      <w:r w:rsidRPr="00030DAF">
        <w:rPr>
          <w:rFonts w:ascii="Cambria" w:hAnsi="Cambria"/>
          <w:sz w:val="20"/>
          <w:szCs w:val="20"/>
        </w:rPr>
        <w:t>to account for these crimes</w:t>
      </w:r>
      <w:r w:rsidR="00A20400" w:rsidRPr="00030DAF">
        <w:rPr>
          <w:rFonts w:ascii="Cambria" w:hAnsi="Cambria"/>
          <w:sz w:val="20"/>
          <w:szCs w:val="20"/>
        </w:rPr>
        <w:t>,</w:t>
      </w:r>
      <w:r w:rsidRPr="00030DAF">
        <w:rPr>
          <w:rFonts w:ascii="Cambria" w:hAnsi="Cambria"/>
          <w:sz w:val="20"/>
          <w:szCs w:val="20"/>
        </w:rPr>
        <w:t xml:space="preserve"> to the detriment of the</w:t>
      </w:r>
      <w:r w:rsidR="00A20400" w:rsidRPr="00030DAF">
        <w:rPr>
          <w:rFonts w:ascii="Cambria" w:hAnsi="Cambria"/>
          <w:sz w:val="20"/>
          <w:szCs w:val="20"/>
        </w:rPr>
        <w:t>ir</w:t>
      </w:r>
      <w:r w:rsidR="00F21702" w:rsidRPr="00030DAF">
        <w:rPr>
          <w:rFonts w:ascii="Cambria" w:hAnsi="Cambria"/>
          <w:sz w:val="20"/>
          <w:szCs w:val="20"/>
        </w:rPr>
        <w:t xml:space="preserve"> families</w:t>
      </w:r>
      <w:r w:rsidRPr="00030DAF">
        <w:rPr>
          <w:rFonts w:ascii="Cambria" w:hAnsi="Cambria"/>
          <w:sz w:val="20"/>
          <w:szCs w:val="20"/>
        </w:rPr>
        <w:t xml:space="preserve">. </w:t>
      </w:r>
    </w:p>
    <w:p w14:paraId="530253EE" w14:textId="77777777" w:rsidR="00297475" w:rsidRPr="00030DAF" w:rsidRDefault="00297475" w:rsidP="00914C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34E677C" w14:textId="13DF0CCD" w:rsidR="00C84D0A" w:rsidRPr="00030DAF" w:rsidRDefault="00202A88"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On</w:t>
      </w:r>
      <w:r w:rsidR="00AE3FE6" w:rsidRPr="00030DAF">
        <w:rPr>
          <w:rFonts w:ascii="Cambria" w:hAnsi="Cambria"/>
          <w:sz w:val="20"/>
          <w:szCs w:val="20"/>
        </w:rPr>
        <w:t xml:space="preserve"> 25 February 1980, a military coup d’état </w:t>
      </w:r>
      <w:r w:rsidR="00D93263" w:rsidRPr="00030DAF">
        <w:rPr>
          <w:rFonts w:ascii="Cambria" w:hAnsi="Cambria"/>
          <w:sz w:val="20"/>
          <w:szCs w:val="20"/>
        </w:rPr>
        <w:t xml:space="preserve">headed by </w:t>
      </w:r>
      <w:r w:rsidR="00030DAF" w:rsidRPr="00030DAF">
        <w:rPr>
          <w:rFonts w:ascii="Cambria" w:hAnsi="Cambria"/>
          <w:sz w:val="20"/>
          <w:szCs w:val="20"/>
        </w:rPr>
        <w:t xml:space="preserve">Mr. Bouterse </w:t>
      </w:r>
      <w:r w:rsidR="00AE3FE6" w:rsidRPr="00030DAF">
        <w:rPr>
          <w:rFonts w:ascii="Cambria" w:hAnsi="Cambria"/>
          <w:sz w:val="20"/>
          <w:szCs w:val="20"/>
        </w:rPr>
        <w:t>took place in Suriname</w:t>
      </w:r>
      <w:r w:rsidR="00D93263" w:rsidRPr="00030DAF">
        <w:rPr>
          <w:rFonts w:ascii="Cambria" w:hAnsi="Cambria"/>
          <w:sz w:val="20"/>
          <w:szCs w:val="20"/>
        </w:rPr>
        <w:t>,</w:t>
      </w:r>
      <w:r w:rsidR="00AE3FE6" w:rsidRPr="00030DAF">
        <w:rPr>
          <w:rFonts w:ascii="Cambria" w:hAnsi="Cambria"/>
          <w:sz w:val="20"/>
          <w:szCs w:val="20"/>
        </w:rPr>
        <w:t xml:space="preserve"> which overthrew the democratically elected government. </w:t>
      </w:r>
      <w:r w:rsidR="00D93263" w:rsidRPr="00030DAF">
        <w:rPr>
          <w:rFonts w:ascii="Cambria" w:hAnsi="Cambria"/>
          <w:sz w:val="20"/>
          <w:szCs w:val="20"/>
        </w:rPr>
        <w:t xml:space="preserve">In </w:t>
      </w:r>
      <w:r w:rsidR="00AE3FE6" w:rsidRPr="00030DAF">
        <w:rPr>
          <w:rFonts w:ascii="Cambria" w:hAnsi="Cambria"/>
          <w:sz w:val="20"/>
          <w:szCs w:val="20"/>
        </w:rPr>
        <w:t xml:space="preserve">the aftermath of the coup there was public opposition to the military dictatorship, which took the form of various protests, including public demonstrations and </w:t>
      </w:r>
      <w:r w:rsidRPr="00030DAF">
        <w:rPr>
          <w:rFonts w:ascii="Cambria" w:hAnsi="Cambria"/>
          <w:sz w:val="20"/>
          <w:szCs w:val="20"/>
        </w:rPr>
        <w:t>labor</w:t>
      </w:r>
      <w:r w:rsidR="00AE3FE6" w:rsidRPr="00030DAF">
        <w:rPr>
          <w:rFonts w:ascii="Cambria" w:hAnsi="Cambria"/>
          <w:sz w:val="20"/>
          <w:szCs w:val="20"/>
        </w:rPr>
        <w:t xml:space="preserve"> strikes.  The</w:t>
      </w:r>
      <w:r w:rsidR="00D93263" w:rsidRPr="00030DAF">
        <w:rPr>
          <w:rFonts w:ascii="Cambria" w:hAnsi="Cambria"/>
          <w:sz w:val="20"/>
          <w:szCs w:val="20"/>
        </w:rPr>
        <w:t xml:space="preserve"> petitioners submit</w:t>
      </w:r>
      <w:r w:rsidRPr="00030DAF">
        <w:rPr>
          <w:rFonts w:ascii="Cambria" w:hAnsi="Cambria"/>
          <w:sz w:val="20"/>
          <w:szCs w:val="20"/>
        </w:rPr>
        <w:t xml:space="preserve"> that the </w:t>
      </w:r>
      <w:r w:rsidR="00914CEB" w:rsidRPr="00030DAF">
        <w:rPr>
          <w:rFonts w:ascii="Cambria" w:hAnsi="Cambria"/>
          <w:sz w:val="20"/>
          <w:szCs w:val="20"/>
        </w:rPr>
        <w:t>15 men</w:t>
      </w:r>
      <w:r w:rsidR="00D93263" w:rsidRPr="00030DAF">
        <w:rPr>
          <w:rFonts w:ascii="Cambria" w:hAnsi="Cambria"/>
          <w:sz w:val="20"/>
          <w:szCs w:val="20"/>
        </w:rPr>
        <w:t xml:space="preserve"> </w:t>
      </w:r>
      <w:r w:rsidR="00AE3FE6" w:rsidRPr="00030DAF">
        <w:rPr>
          <w:rFonts w:ascii="Cambria" w:hAnsi="Cambria"/>
          <w:sz w:val="20"/>
          <w:szCs w:val="20"/>
        </w:rPr>
        <w:t xml:space="preserve">were </w:t>
      </w:r>
      <w:r w:rsidR="00D93263" w:rsidRPr="00030DAF">
        <w:rPr>
          <w:rFonts w:ascii="Cambria" w:hAnsi="Cambria"/>
          <w:sz w:val="20"/>
          <w:szCs w:val="20"/>
        </w:rPr>
        <w:t xml:space="preserve">all </w:t>
      </w:r>
      <w:r w:rsidR="00AE3FE6" w:rsidRPr="00030DAF">
        <w:rPr>
          <w:rFonts w:ascii="Cambria" w:hAnsi="Cambria"/>
          <w:sz w:val="20"/>
          <w:szCs w:val="20"/>
        </w:rPr>
        <w:t xml:space="preserve">prominent national figures who </w:t>
      </w:r>
      <w:r w:rsidR="00D93263" w:rsidRPr="00030DAF">
        <w:rPr>
          <w:rFonts w:ascii="Cambria" w:hAnsi="Cambria"/>
          <w:sz w:val="20"/>
          <w:szCs w:val="20"/>
        </w:rPr>
        <w:t>were involved</w:t>
      </w:r>
      <w:r w:rsidR="00AE3FE6" w:rsidRPr="00030DAF">
        <w:rPr>
          <w:rFonts w:ascii="Cambria" w:hAnsi="Cambria"/>
          <w:sz w:val="20"/>
          <w:szCs w:val="20"/>
        </w:rPr>
        <w:t xml:space="preserve"> in the public opposition to the military dictatorship</w:t>
      </w:r>
      <w:r w:rsidR="00D93263" w:rsidRPr="00030DAF">
        <w:rPr>
          <w:rFonts w:ascii="Cambria" w:hAnsi="Cambria"/>
          <w:sz w:val="20"/>
          <w:szCs w:val="20"/>
        </w:rPr>
        <w:t xml:space="preserve">; and </w:t>
      </w:r>
      <w:r w:rsidR="00AE3FE6" w:rsidRPr="00030DAF">
        <w:rPr>
          <w:rFonts w:ascii="Cambria" w:hAnsi="Cambria"/>
          <w:sz w:val="20"/>
          <w:szCs w:val="20"/>
        </w:rPr>
        <w:t>that the</w:t>
      </w:r>
      <w:r w:rsidR="00D93263" w:rsidRPr="00030DAF">
        <w:rPr>
          <w:rFonts w:ascii="Cambria" w:hAnsi="Cambria"/>
          <w:sz w:val="20"/>
          <w:szCs w:val="20"/>
        </w:rPr>
        <w:t>y</w:t>
      </w:r>
      <w:r w:rsidR="00AE3FE6" w:rsidRPr="00030DAF">
        <w:rPr>
          <w:rFonts w:ascii="Cambria" w:hAnsi="Cambria"/>
          <w:sz w:val="20"/>
          <w:szCs w:val="20"/>
        </w:rPr>
        <w:t xml:space="preserve"> were singled out by the military dictatorship for the specific purpose of instilling fear into the civilian population and suppressing the protests</w:t>
      </w:r>
      <w:r w:rsidR="00D93263" w:rsidRPr="00030DAF">
        <w:rPr>
          <w:rFonts w:ascii="Cambria" w:hAnsi="Cambria"/>
          <w:sz w:val="20"/>
          <w:szCs w:val="20"/>
        </w:rPr>
        <w:t>, which was indeed achieved</w:t>
      </w:r>
      <w:r w:rsidR="00AE3FE6" w:rsidRPr="00030DAF">
        <w:rPr>
          <w:rFonts w:ascii="Cambria" w:hAnsi="Cambria"/>
          <w:sz w:val="20"/>
          <w:szCs w:val="20"/>
        </w:rPr>
        <w:t xml:space="preserve"> </w:t>
      </w:r>
      <w:r w:rsidR="00D93263" w:rsidRPr="00030DAF">
        <w:rPr>
          <w:rFonts w:ascii="Cambria" w:hAnsi="Cambria"/>
          <w:sz w:val="20"/>
          <w:szCs w:val="20"/>
        </w:rPr>
        <w:t xml:space="preserve">by </w:t>
      </w:r>
      <w:r w:rsidR="00AE3FE6" w:rsidRPr="00030DAF">
        <w:rPr>
          <w:rFonts w:ascii="Cambria" w:hAnsi="Cambria"/>
          <w:sz w:val="20"/>
          <w:szCs w:val="20"/>
        </w:rPr>
        <w:t>their deaths. The military dictatorship lasted from 1980 to 1987.</w:t>
      </w:r>
    </w:p>
    <w:p w14:paraId="7F118A29" w14:textId="77777777" w:rsidR="00297475" w:rsidRPr="00030DAF" w:rsidRDefault="00297475" w:rsidP="00297475">
      <w:pPr>
        <w:jc w:val="both"/>
        <w:rPr>
          <w:rFonts w:ascii="Cambria" w:hAnsi="Cambria"/>
          <w:sz w:val="20"/>
          <w:szCs w:val="20"/>
        </w:rPr>
      </w:pPr>
    </w:p>
    <w:p w14:paraId="0081F8BD" w14:textId="4FCB2F76" w:rsidR="00AE3FE6" w:rsidRPr="00030DAF" w:rsidRDefault="00D93263"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The </w:t>
      </w:r>
      <w:r w:rsidR="00AE3FE6" w:rsidRPr="00030DAF">
        <w:rPr>
          <w:rFonts w:eastAsia="Arial Unicode MS" w:cs="Times New Roman"/>
          <w:color w:val="auto"/>
          <w:sz w:val="20"/>
          <w:szCs w:val="20"/>
          <w:lang w:eastAsia="en-US"/>
        </w:rPr>
        <w:t xml:space="preserve">petitioners </w:t>
      </w:r>
      <w:r w:rsidRPr="00030DAF">
        <w:rPr>
          <w:rFonts w:eastAsia="Arial Unicode MS" w:cs="Times New Roman"/>
          <w:color w:val="auto"/>
          <w:sz w:val="20"/>
          <w:szCs w:val="20"/>
          <w:lang w:eastAsia="en-US"/>
        </w:rPr>
        <w:t xml:space="preserve">contend that </w:t>
      </w:r>
      <w:r w:rsidR="00AE3FE6" w:rsidRPr="00030DAF">
        <w:rPr>
          <w:rFonts w:eastAsia="Arial Unicode MS" w:cs="Times New Roman"/>
          <w:color w:val="auto"/>
          <w:sz w:val="20"/>
          <w:szCs w:val="20"/>
          <w:lang w:eastAsia="en-US"/>
        </w:rPr>
        <w:t xml:space="preserve">the </w:t>
      </w:r>
      <w:r w:rsidR="00914CEB" w:rsidRPr="00030DAF">
        <w:rPr>
          <w:rFonts w:eastAsia="Arial Unicode MS" w:cs="Times New Roman"/>
          <w:color w:val="auto"/>
          <w:sz w:val="20"/>
          <w:szCs w:val="20"/>
          <w:lang w:eastAsia="en-US"/>
        </w:rPr>
        <w:t>15 men</w:t>
      </w:r>
      <w:r w:rsidR="00AE3FE6" w:rsidRPr="00030DAF">
        <w:rPr>
          <w:rFonts w:eastAsia="Arial Unicode MS" w:cs="Times New Roman"/>
          <w:color w:val="auto"/>
          <w:sz w:val="20"/>
          <w:szCs w:val="20"/>
          <w:lang w:eastAsia="en-US"/>
        </w:rPr>
        <w:t xml:space="preserve"> were unlawfully </w:t>
      </w:r>
      <w:r w:rsidR="005B3152" w:rsidRPr="00030DAF">
        <w:rPr>
          <w:rFonts w:eastAsia="Arial Unicode MS" w:cs="Times New Roman"/>
          <w:color w:val="auto"/>
          <w:sz w:val="20"/>
          <w:szCs w:val="20"/>
          <w:lang w:eastAsia="en-US"/>
        </w:rPr>
        <w:t>arrested between</w:t>
      </w:r>
      <w:r w:rsidR="00AE3FE6" w:rsidRPr="00030DAF">
        <w:rPr>
          <w:rFonts w:eastAsia="Arial Unicode MS" w:cs="Times New Roman"/>
          <w:color w:val="auto"/>
          <w:sz w:val="20"/>
          <w:szCs w:val="20"/>
          <w:lang w:eastAsia="en-US"/>
        </w:rPr>
        <w:t xml:space="preserve"> December 7 and 8 December 1982 by military officers, and taken to Fort Zeelandia, the main compound </w:t>
      </w:r>
      <w:r w:rsidRPr="00030DAF">
        <w:rPr>
          <w:rFonts w:eastAsia="Arial Unicode MS" w:cs="Times New Roman"/>
          <w:color w:val="auto"/>
          <w:sz w:val="20"/>
          <w:szCs w:val="20"/>
          <w:lang w:eastAsia="en-US"/>
        </w:rPr>
        <w:t>of the Armed Forces in Paramaribo</w:t>
      </w:r>
      <w:r w:rsidR="00AE3FE6" w:rsidRPr="00030DAF">
        <w:rPr>
          <w:rFonts w:eastAsia="Arial Unicode MS" w:cs="Times New Roman"/>
          <w:color w:val="auto"/>
          <w:sz w:val="20"/>
          <w:szCs w:val="20"/>
          <w:lang w:eastAsia="en-US"/>
        </w:rPr>
        <w:t>. The</w:t>
      </w:r>
      <w:r w:rsidRPr="00030DAF">
        <w:rPr>
          <w:rFonts w:eastAsia="Arial Unicode MS" w:cs="Times New Roman"/>
          <w:color w:val="auto"/>
          <w:sz w:val="20"/>
          <w:szCs w:val="20"/>
          <w:lang w:eastAsia="en-US"/>
        </w:rPr>
        <w:t xml:space="preserve">y were </w:t>
      </w:r>
      <w:r w:rsidR="005B3152" w:rsidRPr="00030DAF">
        <w:rPr>
          <w:rFonts w:eastAsia="Arial Unicode MS" w:cs="Times New Roman"/>
          <w:color w:val="auto"/>
          <w:sz w:val="20"/>
          <w:szCs w:val="20"/>
          <w:lang w:eastAsia="en-US"/>
        </w:rPr>
        <w:t>allegedly</w:t>
      </w:r>
      <w:r w:rsidR="00AE3FE6" w:rsidRPr="00030DAF">
        <w:rPr>
          <w:rFonts w:eastAsia="Arial Unicode MS" w:cs="Times New Roman"/>
          <w:color w:val="auto"/>
          <w:sz w:val="20"/>
          <w:szCs w:val="20"/>
          <w:lang w:eastAsia="en-US"/>
        </w:rPr>
        <w:t xml:space="preserve"> subje</w:t>
      </w:r>
      <w:r w:rsidR="00AE3FE6" w:rsidRPr="00226121">
        <w:rPr>
          <w:rFonts w:eastAsia="Arial Unicode MS" w:cs="Times New Roman"/>
          <w:color w:val="auto"/>
          <w:sz w:val="20"/>
          <w:szCs w:val="20"/>
          <w:lang w:eastAsia="en-US"/>
        </w:rPr>
        <w:t xml:space="preserve">cted to torture and </w:t>
      </w:r>
      <w:r w:rsidR="005B3152" w:rsidRPr="00226121">
        <w:rPr>
          <w:rFonts w:eastAsia="Arial Unicode MS" w:cs="Times New Roman"/>
          <w:color w:val="auto"/>
          <w:sz w:val="20"/>
          <w:szCs w:val="20"/>
          <w:lang w:eastAsia="en-US"/>
        </w:rPr>
        <w:t xml:space="preserve">then </w:t>
      </w:r>
      <w:r w:rsidR="00AE3FE6" w:rsidRPr="00226121">
        <w:rPr>
          <w:rFonts w:eastAsia="Arial Unicode MS" w:cs="Times New Roman"/>
          <w:color w:val="auto"/>
          <w:sz w:val="20"/>
          <w:szCs w:val="20"/>
          <w:lang w:eastAsia="en-US"/>
        </w:rPr>
        <w:t xml:space="preserve">summarily executed </w:t>
      </w:r>
      <w:r w:rsidR="005B3152" w:rsidRPr="00226121">
        <w:rPr>
          <w:rFonts w:eastAsia="Arial Unicode MS" w:cs="Times New Roman"/>
          <w:color w:val="auto"/>
          <w:sz w:val="20"/>
          <w:szCs w:val="20"/>
          <w:lang w:eastAsia="en-US"/>
        </w:rPr>
        <w:t xml:space="preserve">at Fort Zeelandia </w:t>
      </w:r>
      <w:r w:rsidR="00AE3FE6" w:rsidRPr="00226121">
        <w:rPr>
          <w:rFonts w:eastAsia="Arial Unicode MS" w:cs="Times New Roman"/>
          <w:color w:val="auto"/>
          <w:sz w:val="20"/>
          <w:szCs w:val="20"/>
          <w:lang w:eastAsia="en-US"/>
        </w:rPr>
        <w:t xml:space="preserve">by the military. The death certificates of </w:t>
      </w:r>
      <w:r w:rsidR="005B3152" w:rsidRPr="00226121">
        <w:rPr>
          <w:rFonts w:eastAsia="Arial Unicode MS" w:cs="Times New Roman"/>
          <w:color w:val="auto"/>
          <w:sz w:val="20"/>
          <w:szCs w:val="20"/>
          <w:lang w:eastAsia="en-US"/>
        </w:rPr>
        <w:t xml:space="preserve">each of </w:t>
      </w:r>
      <w:r w:rsidR="00AE3FE6" w:rsidRPr="00226121">
        <w:rPr>
          <w:rFonts w:eastAsia="Arial Unicode MS" w:cs="Times New Roman"/>
          <w:color w:val="auto"/>
          <w:sz w:val="20"/>
          <w:szCs w:val="20"/>
          <w:lang w:eastAsia="en-US"/>
        </w:rPr>
        <w:t xml:space="preserve">the 15 </w:t>
      </w:r>
      <w:r w:rsidR="00914CEB" w:rsidRPr="00226121">
        <w:rPr>
          <w:rFonts w:eastAsia="Arial Unicode MS" w:cs="Times New Roman"/>
          <w:color w:val="auto"/>
          <w:sz w:val="20"/>
          <w:szCs w:val="20"/>
          <w:lang w:eastAsia="en-US"/>
        </w:rPr>
        <w:t>men</w:t>
      </w:r>
      <w:r w:rsidR="00AE3FE6" w:rsidRPr="00226121">
        <w:rPr>
          <w:rFonts w:eastAsia="Arial Unicode MS" w:cs="Times New Roman"/>
          <w:color w:val="auto"/>
          <w:sz w:val="20"/>
          <w:szCs w:val="20"/>
          <w:lang w:eastAsia="en-US"/>
        </w:rPr>
        <w:t xml:space="preserve"> sta</w:t>
      </w:r>
      <w:r w:rsidR="00AE3FE6" w:rsidRPr="00030DAF">
        <w:rPr>
          <w:rFonts w:eastAsia="Arial Unicode MS" w:cs="Times New Roman"/>
          <w:color w:val="auto"/>
          <w:sz w:val="20"/>
          <w:szCs w:val="20"/>
          <w:lang w:eastAsia="en-US"/>
        </w:rPr>
        <w:t>te that they died on December 9, 1982</w:t>
      </w:r>
      <w:r w:rsidR="005B3152" w:rsidRPr="00030DAF">
        <w:rPr>
          <w:rFonts w:eastAsia="Arial Unicode MS" w:cs="Times New Roman"/>
          <w:color w:val="auto"/>
          <w:sz w:val="20"/>
          <w:szCs w:val="20"/>
          <w:lang w:eastAsia="en-US"/>
        </w:rPr>
        <w:t>;</w:t>
      </w:r>
      <w:r w:rsidR="00AE3FE6" w:rsidRPr="00030DAF">
        <w:rPr>
          <w:rFonts w:eastAsia="Arial Unicode MS" w:cs="Times New Roman"/>
          <w:color w:val="auto"/>
          <w:sz w:val="20"/>
          <w:szCs w:val="20"/>
          <w:lang w:eastAsia="en-US"/>
        </w:rPr>
        <w:t xml:space="preserve"> </w:t>
      </w:r>
      <w:r w:rsidR="005B3152" w:rsidRPr="00030DAF">
        <w:rPr>
          <w:rFonts w:eastAsia="Arial Unicode MS" w:cs="Times New Roman"/>
          <w:color w:val="auto"/>
          <w:sz w:val="20"/>
          <w:szCs w:val="20"/>
          <w:lang w:eastAsia="en-US"/>
        </w:rPr>
        <w:t xml:space="preserve">their </w:t>
      </w:r>
      <w:r w:rsidR="00AE3FE6" w:rsidRPr="00030DAF">
        <w:rPr>
          <w:rFonts w:eastAsia="Arial Unicode MS" w:cs="Times New Roman"/>
          <w:color w:val="auto"/>
          <w:sz w:val="20"/>
          <w:szCs w:val="20"/>
          <w:lang w:eastAsia="en-US"/>
        </w:rPr>
        <w:t xml:space="preserve">bodies were ultimately taken to the mortuary at the Academic Hospital in Paramaribo (“the mortuary”). </w:t>
      </w:r>
    </w:p>
    <w:p w14:paraId="271245AA" w14:textId="7C4A8E3E" w:rsidR="00AE3FE6" w:rsidRPr="00030DAF" w:rsidRDefault="00AE3FE6" w:rsidP="00A20400">
      <w:pPr>
        <w:pStyle w:val="ListParagraph"/>
        <w:jc w:val="both"/>
        <w:rPr>
          <w:rFonts w:eastAsia="Arial Unicode MS" w:cs="Times New Roman"/>
          <w:color w:val="auto"/>
          <w:sz w:val="20"/>
          <w:szCs w:val="20"/>
          <w:lang w:eastAsia="en-US"/>
        </w:rPr>
      </w:pPr>
    </w:p>
    <w:p w14:paraId="53F938C3" w14:textId="353EF5A3" w:rsidR="004313A8" w:rsidRPr="00030DAF" w:rsidRDefault="00914CEB" w:rsidP="00386B7B">
      <w:pPr>
        <w:pStyle w:val="ListParagraph"/>
        <w:numPr>
          <w:ilvl w:val="0"/>
          <w:numId w:val="57"/>
        </w:numPr>
        <w:ind w:left="1440" w:hanging="720"/>
        <w:jc w:val="both"/>
        <w:rPr>
          <w:b/>
          <w:sz w:val="20"/>
          <w:szCs w:val="20"/>
        </w:rPr>
      </w:pPr>
      <w:r w:rsidRPr="00030DAF">
        <w:rPr>
          <w:b/>
          <w:sz w:val="20"/>
          <w:szCs w:val="20"/>
        </w:rPr>
        <w:t>The 15 men</w:t>
      </w:r>
    </w:p>
    <w:p w14:paraId="533FDC74" w14:textId="77777777" w:rsidR="004313A8" w:rsidRPr="00030DAF" w:rsidRDefault="004313A8" w:rsidP="00A20400">
      <w:pPr>
        <w:pStyle w:val="ListParagraph"/>
        <w:jc w:val="both"/>
        <w:rPr>
          <w:rFonts w:eastAsia="Arial Unicode MS" w:cs="Times New Roman"/>
          <w:color w:val="auto"/>
          <w:sz w:val="20"/>
          <w:szCs w:val="20"/>
          <w:lang w:eastAsia="en-US"/>
        </w:rPr>
      </w:pPr>
    </w:p>
    <w:p w14:paraId="4D35308C" w14:textId="3F520F29" w:rsidR="00AE3FE6" w:rsidRPr="00030DAF" w:rsidRDefault="00AE3FE6"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Based on various sources </w:t>
      </w:r>
      <w:r w:rsidR="00202A88"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including depositions given by witnesses and reports by international and domestic organizations</w:t>
      </w:r>
      <w:r w:rsidR="00202A88"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the petitioners set out the background of each of the </w:t>
      </w:r>
      <w:r w:rsidR="00914CEB" w:rsidRPr="00030DAF">
        <w:rPr>
          <w:rFonts w:eastAsia="Arial Unicode MS" w:cs="Times New Roman"/>
          <w:color w:val="auto"/>
          <w:sz w:val="20"/>
          <w:szCs w:val="20"/>
          <w:lang w:eastAsia="en-US"/>
        </w:rPr>
        <w:t>15 men</w:t>
      </w:r>
      <w:r w:rsidR="005B3152"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together with evidence of the </w:t>
      </w:r>
      <w:r w:rsidR="005B3152" w:rsidRPr="00030DAF">
        <w:rPr>
          <w:rFonts w:eastAsia="Arial Unicode MS" w:cs="Times New Roman"/>
          <w:color w:val="auto"/>
          <w:sz w:val="20"/>
          <w:szCs w:val="20"/>
          <w:lang w:eastAsia="en-US"/>
        </w:rPr>
        <w:t>way</w:t>
      </w:r>
      <w:r w:rsidR="00202A88" w:rsidRPr="00030DAF">
        <w:rPr>
          <w:rFonts w:eastAsia="Arial Unicode MS" w:cs="Times New Roman"/>
          <w:color w:val="auto"/>
          <w:sz w:val="20"/>
          <w:szCs w:val="20"/>
          <w:lang w:eastAsia="en-US"/>
        </w:rPr>
        <w:t xml:space="preserve"> they were presumably</w:t>
      </w:r>
      <w:r w:rsidRPr="00030DAF">
        <w:rPr>
          <w:rFonts w:eastAsia="Arial Unicode MS" w:cs="Times New Roman"/>
          <w:color w:val="auto"/>
          <w:sz w:val="20"/>
          <w:szCs w:val="20"/>
          <w:lang w:eastAsia="en-US"/>
        </w:rPr>
        <w:t xml:space="preserve"> </w:t>
      </w:r>
      <w:r w:rsidR="00202A88" w:rsidRPr="00030DAF">
        <w:rPr>
          <w:rFonts w:eastAsia="Arial Unicode MS" w:cs="Times New Roman"/>
          <w:color w:val="auto"/>
          <w:sz w:val="20"/>
          <w:szCs w:val="20"/>
          <w:lang w:eastAsia="en-US"/>
        </w:rPr>
        <w:t>tortured and killed</w:t>
      </w:r>
      <w:r w:rsidRPr="00030DAF">
        <w:rPr>
          <w:rFonts w:eastAsia="Arial Unicode MS" w:cs="Times New Roman"/>
          <w:color w:val="auto"/>
          <w:sz w:val="20"/>
          <w:szCs w:val="20"/>
          <w:lang w:eastAsia="en-US"/>
        </w:rPr>
        <w:t xml:space="preserve">.  </w:t>
      </w:r>
      <w:r w:rsidR="00084868" w:rsidRPr="00030DAF">
        <w:rPr>
          <w:rFonts w:eastAsia="Arial Unicode MS" w:cs="Times New Roman"/>
          <w:color w:val="auto"/>
          <w:sz w:val="20"/>
          <w:szCs w:val="20"/>
          <w:lang w:eastAsia="en-US"/>
        </w:rPr>
        <w:t>Each of them was seen in December 1982 at the mortuary after their death.</w:t>
      </w:r>
    </w:p>
    <w:p w14:paraId="45C5B859" w14:textId="77777777" w:rsidR="00F21702" w:rsidRPr="00030DAF" w:rsidRDefault="00F21702" w:rsidP="00A20400">
      <w:pPr>
        <w:jc w:val="both"/>
        <w:rPr>
          <w:rFonts w:ascii="Cambria" w:hAnsi="Cambria"/>
          <w:b/>
          <w:sz w:val="20"/>
          <w:szCs w:val="20"/>
        </w:rPr>
      </w:pPr>
    </w:p>
    <w:p w14:paraId="13FBC625" w14:textId="134F0EB7" w:rsidR="00F21702" w:rsidRPr="00030DAF" w:rsidRDefault="00F21702" w:rsidP="00A20400">
      <w:pPr>
        <w:ind w:left="1440"/>
        <w:jc w:val="both"/>
        <w:rPr>
          <w:rFonts w:ascii="Cambria" w:hAnsi="Cambria"/>
          <w:bCs/>
          <w:sz w:val="20"/>
          <w:szCs w:val="20"/>
          <w:u w:val="single"/>
        </w:rPr>
      </w:pPr>
      <w:r w:rsidRPr="00030DAF">
        <w:rPr>
          <w:rFonts w:ascii="Cambria" w:hAnsi="Cambria"/>
          <w:bCs/>
          <w:sz w:val="20"/>
          <w:szCs w:val="20"/>
          <w:u w:val="single"/>
        </w:rPr>
        <w:t>John Baboeram</w:t>
      </w:r>
    </w:p>
    <w:p w14:paraId="59459F6F" w14:textId="77777777" w:rsidR="00AE3FE6" w:rsidRPr="00030DAF" w:rsidRDefault="00AE3FE6" w:rsidP="00A20400">
      <w:pPr>
        <w:pStyle w:val="ListParagraph"/>
        <w:jc w:val="both"/>
        <w:rPr>
          <w:rFonts w:eastAsia="Arial Unicode MS" w:cs="Times New Roman"/>
          <w:color w:val="auto"/>
          <w:sz w:val="20"/>
          <w:szCs w:val="20"/>
          <w:lang w:eastAsia="en-US"/>
        </w:rPr>
      </w:pPr>
    </w:p>
    <w:p w14:paraId="5E10DDF7" w14:textId="64C387B3" w:rsidR="00F21702" w:rsidRPr="00030DAF" w:rsidRDefault="00F2170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John Baboeram</w:t>
      </w:r>
      <w:r w:rsidR="009D1FB2"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born on 8 September 1946, was a lawyer </w:t>
      </w:r>
      <w:r w:rsidR="009D1FB2" w:rsidRPr="00030DAF">
        <w:rPr>
          <w:rFonts w:eastAsia="Arial Unicode MS" w:cs="Times New Roman"/>
          <w:color w:val="auto"/>
          <w:sz w:val="20"/>
          <w:szCs w:val="20"/>
          <w:lang w:eastAsia="en-US"/>
        </w:rPr>
        <w:t xml:space="preserve">who lived </w:t>
      </w:r>
      <w:r w:rsidRPr="00030DAF">
        <w:rPr>
          <w:rFonts w:eastAsia="Arial Unicode MS" w:cs="Times New Roman"/>
          <w:color w:val="auto"/>
          <w:sz w:val="20"/>
          <w:szCs w:val="20"/>
          <w:lang w:eastAsia="en-US"/>
        </w:rPr>
        <w:t xml:space="preserve">in Paramaribo. After the military coup of 25 February 1980, </w:t>
      </w:r>
      <w:r w:rsidR="009D1FB2" w:rsidRPr="00030DAF">
        <w:rPr>
          <w:rFonts w:eastAsia="Arial Unicode MS" w:cs="Times New Roman"/>
          <w:color w:val="auto"/>
          <w:sz w:val="20"/>
          <w:szCs w:val="20"/>
          <w:lang w:eastAsia="en-US"/>
        </w:rPr>
        <w:t>he</w:t>
      </w:r>
      <w:r w:rsidRPr="00030DAF">
        <w:rPr>
          <w:rFonts w:eastAsia="Arial Unicode MS" w:cs="Times New Roman"/>
          <w:color w:val="auto"/>
          <w:sz w:val="20"/>
          <w:szCs w:val="20"/>
          <w:lang w:eastAsia="en-US"/>
        </w:rPr>
        <w:t xml:space="preserve"> regularly defended persons who were charged with conducting activities against the military regime. </w:t>
      </w:r>
      <w:r w:rsidR="009D1FB2" w:rsidRPr="00030DAF">
        <w:rPr>
          <w:rFonts w:eastAsia="Arial Unicode MS" w:cs="Times New Roman"/>
          <w:color w:val="auto"/>
          <w:sz w:val="20"/>
          <w:szCs w:val="20"/>
          <w:lang w:eastAsia="en-US"/>
        </w:rPr>
        <w:t xml:space="preserve">The petitioners state that Mr. Baboeram </w:t>
      </w:r>
      <w:r w:rsidR="00084868" w:rsidRPr="00030DAF">
        <w:rPr>
          <w:rFonts w:eastAsia="Arial Unicode MS" w:cs="Times New Roman"/>
          <w:color w:val="auto"/>
          <w:sz w:val="20"/>
          <w:szCs w:val="20"/>
          <w:lang w:eastAsia="en-US"/>
        </w:rPr>
        <w:t>had</w:t>
      </w:r>
      <w:r w:rsidRPr="00030DAF">
        <w:rPr>
          <w:rFonts w:eastAsia="Arial Unicode MS" w:cs="Times New Roman"/>
          <w:color w:val="auto"/>
          <w:sz w:val="20"/>
          <w:szCs w:val="20"/>
          <w:lang w:eastAsia="en-US"/>
        </w:rPr>
        <w:t xml:space="preserve"> multiple injuries including a mutilated face</w:t>
      </w:r>
      <w:r w:rsidR="009D1FB2"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fractured upper jaw</w:t>
      </w:r>
      <w:r w:rsidR="009D1FB2" w:rsidRPr="00030DAF">
        <w:rPr>
          <w:rFonts w:eastAsia="Arial Unicode MS" w:cs="Times New Roman"/>
          <w:color w:val="auto"/>
          <w:sz w:val="20"/>
          <w:szCs w:val="20"/>
          <w:lang w:eastAsia="en-US"/>
        </w:rPr>
        <w:t>, a</w:t>
      </w:r>
      <w:r w:rsidRPr="00030DAF">
        <w:rPr>
          <w:rFonts w:eastAsia="Arial Unicode MS" w:cs="Times New Roman"/>
          <w:color w:val="auto"/>
          <w:sz w:val="20"/>
          <w:szCs w:val="20"/>
          <w:lang w:eastAsia="en-US"/>
        </w:rPr>
        <w:t xml:space="preserve"> bullet wound to </w:t>
      </w:r>
      <w:r w:rsidR="009D1FB2" w:rsidRPr="00030DAF">
        <w:rPr>
          <w:rFonts w:eastAsia="Arial Unicode MS" w:cs="Times New Roman"/>
          <w:color w:val="auto"/>
          <w:sz w:val="20"/>
          <w:szCs w:val="20"/>
          <w:lang w:eastAsia="en-US"/>
        </w:rPr>
        <w:t xml:space="preserve">the </w:t>
      </w:r>
      <w:r w:rsidRPr="00030DAF">
        <w:rPr>
          <w:rFonts w:eastAsia="Arial Unicode MS" w:cs="Times New Roman"/>
          <w:color w:val="auto"/>
          <w:sz w:val="20"/>
          <w:szCs w:val="20"/>
          <w:lang w:eastAsia="en-US"/>
        </w:rPr>
        <w:t>nose</w:t>
      </w:r>
      <w:r w:rsidR="009D1FB2"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and injuries to his teeth.  </w:t>
      </w:r>
    </w:p>
    <w:p w14:paraId="6406753D" w14:textId="77586544" w:rsidR="00AE3FE6" w:rsidRPr="00030DAF" w:rsidRDefault="00AE3FE6" w:rsidP="00A20400">
      <w:pPr>
        <w:pStyle w:val="ListParagraph"/>
        <w:jc w:val="both"/>
        <w:rPr>
          <w:rFonts w:eastAsia="Arial Unicode MS" w:cs="Times New Roman"/>
          <w:color w:val="auto"/>
          <w:sz w:val="20"/>
          <w:szCs w:val="20"/>
          <w:lang w:eastAsia="en-US"/>
        </w:rPr>
      </w:pPr>
    </w:p>
    <w:p w14:paraId="6388F7B1" w14:textId="7C892533"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Abraham "Bram" Behr</w:t>
      </w:r>
    </w:p>
    <w:p w14:paraId="18932C4D" w14:textId="77777777" w:rsidR="005C5722" w:rsidRPr="00030DAF" w:rsidRDefault="005C5722" w:rsidP="00A20400">
      <w:pPr>
        <w:pStyle w:val="ListParagraph"/>
        <w:jc w:val="both"/>
        <w:rPr>
          <w:rFonts w:eastAsia="Arial Unicode MS" w:cs="Times New Roman"/>
          <w:color w:val="auto"/>
          <w:sz w:val="20"/>
          <w:szCs w:val="20"/>
          <w:lang w:eastAsia="en-US"/>
        </w:rPr>
      </w:pPr>
    </w:p>
    <w:p w14:paraId="61174822" w14:textId="3E6D9EA7"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Abraham Behr was born on 18 January 1951.  He was a journalist living in Paramaribo and the publisher of a news magazine called </w:t>
      </w:r>
      <w:r w:rsidRPr="00030DAF">
        <w:rPr>
          <w:rFonts w:eastAsia="Arial Unicode MS" w:cs="Times New Roman"/>
          <w:i/>
          <w:iCs/>
          <w:color w:val="auto"/>
          <w:sz w:val="20"/>
          <w:szCs w:val="20"/>
          <w:lang w:eastAsia="en-US"/>
        </w:rPr>
        <w:t>Mokro</w:t>
      </w:r>
      <w:r w:rsidRPr="00030DAF">
        <w:rPr>
          <w:rFonts w:eastAsia="Arial Unicode MS" w:cs="Times New Roman"/>
          <w:color w:val="auto"/>
          <w:sz w:val="20"/>
          <w:szCs w:val="20"/>
          <w:lang w:eastAsia="en-US"/>
        </w:rPr>
        <w:t xml:space="preserve"> (“Hammer”).  According to the petition</w:t>
      </w:r>
      <w:r w:rsidR="005B3152" w:rsidRPr="00030DAF">
        <w:rPr>
          <w:rFonts w:eastAsia="Arial Unicode MS" w:cs="Times New Roman"/>
          <w:color w:val="auto"/>
          <w:sz w:val="20"/>
          <w:szCs w:val="20"/>
          <w:lang w:eastAsia="en-US"/>
        </w:rPr>
        <w:t>ers</w:t>
      </w:r>
      <w:r w:rsidRPr="00030DAF">
        <w:rPr>
          <w:rFonts w:eastAsia="Arial Unicode MS" w:cs="Times New Roman"/>
          <w:color w:val="auto"/>
          <w:sz w:val="20"/>
          <w:szCs w:val="20"/>
          <w:lang w:eastAsia="en-US"/>
        </w:rPr>
        <w:t xml:space="preserve">, </w:t>
      </w:r>
      <w:r w:rsidR="00225EF0" w:rsidRPr="00030DAF">
        <w:rPr>
          <w:rFonts w:eastAsia="Arial Unicode MS" w:cs="Times New Roman"/>
          <w:color w:val="auto"/>
          <w:sz w:val="20"/>
          <w:szCs w:val="20"/>
          <w:lang w:eastAsia="en-US"/>
        </w:rPr>
        <w:t>his</w:t>
      </w:r>
      <w:r w:rsidRPr="00030DAF">
        <w:rPr>
          <w:rFonts w:eastAsia="Arial Unicode MS" w:cs="Times New Roman"/>
          <w:color w:val="auto"/>
          <w:sz w:val="20"/>
          <w:szCs w:val="20"/>
          <w:lang w:eastAsia="en-US"/>
        </w:rPr>
        <w:t xml:space="preserve"> dead body showed evidence of numerous gunshot wounds</w:t>
      </w:r>
      <w:r w:rsidR="00225EF0"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as well as a missing tooth.</w:t>
      </w:r>
    </w:p>
    <w:p w14:paraId="5C87DF28" w14:textId="77777777" w:rsidR="005C5722" w:rsidRPr="00030DAF" w:rsidRDefault="005C5722" w:rsidP="00A20400">
      <w:pPr>
        <w:pStyle w:val="ListParagraph"/>
        <w:jc w:val="both"/>
        <w:rPr>
          <w:rFonts w:eastAsia="Arial Unicode MS" w:cs="Times New Roman"/>
          <w:color w:val="auto"/>
          <w:sz w:val="20"/>
          <w:szCs w:val="20"/>
          <w:lang w:eastAsia="en-US"/>
        </w:rPr>
      </w:pPr>
    </w:p>
    <w:p w14:paraId="1E418143" w14:textId="1E454CBB"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Cyrill Daal</w:t>
      </w:r>
    </w:p>
    <w:p w14:paraId="12FF89AE" w14:textId="77777777" w:rsidR="007D2C95" w:rsidRPr="00030DAF" w:rsidRDefault="007D2C95" w:rsidP="00A204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330072C" w14:textId="3711A13B" w:rsidR="005C5722" w:rsidRPr="00030DAF" w:rsidRDefault="005C5722"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Cyrill Daal</w:t>
      </w:r>
      <w:r w:rsidR="005B3152" w:rsidRPr="00030DAF">
        <w:rPr>
          <w:rFonts w:ascii="Cambria" w:hAnsi="Cambria"/>
          <w:sz w:val="20"/>
          <w:szCs w:val="20"/>
        </w:rPr>
        <w:t>,</w:t>
      </w:r>
      <w:r w:rsidRPr="00030DAF">
        <w:rPr>
          <w:rFonts w:ascii="Cambria" w:hAnsi="Cambria"/>
          <w:sz w:val="20"/>
          <w:szCs w:val="20"/>
        </w:rPr>
        <w:t xml:space="preserve"> born on 29 May 1936</w:t>
      </w:r>
      <w:r w:rsidR="005B3152" w:rsidRPr="00030DAF">
        <w:rPr>
          <w:rFonts w:ascii="Cambria" w:hAnsi="Cambria"/>
          <w:sz w:val="20"/>
          <w:szCs w:val="20"/>
        </w:rPr>
        <w:t>,</w:t>
      </w:r>
      <w:r w:rsidRPr="00030DAF">
        <w:rPr>
          <w:rFonts w:ascii="Cambria" w:hAnsi="Cambria"/>
          <w:sz w:val="20"/>
          <w:szCs w:val="20"/>
        </w:rPr>
        <w:t xml:space="preserve"> was a staff employee at the State Electricity </w:t>
      </w:r>
      <w:r w:rsidR="005B3152" w:rsidRPr="00030DAF">
        <w:rPr>
          <w:rFonts w:ascii="Cambria" w:hAnsi="Cambria"/>
          <w:sz w:val="20"/>
          <w:szCs w:val="20"/>
        </w:rPr>
        <w:t>Company and</w:t>
      </w:r>
      <w:r w:rsidRPr="00030DAF">
        <w:rPr>
          <w:rFonts w:ascii="Cambria" w:hAnsi="Cambria"/>
          <w:sz w:val="20"/>
          <w:szCs w:val="20"/>
        </w:rPr>
        <w:t xml:space="preserve"> a very influential union leader living in Paramaribo. </w:t>
      </w:r>
      <w:r w:rsidR="005B3152" w:rsidRPr="00030DAF">
        <w:rPr>
          <w:rFonts w:ascii="Cambria" w:hAnsi="Cambria"/>
          <w:sz w:val="20"/>
          <w:szCs w:val="20"/>
        </w:rPr>
        <w:t>He</w:t>
      </w:r>
      <w:r w:rsidRPr="00030DAF">
        <w:rPr>
          <w:rFonts w:ascii="Cambria" w:hAnsi="Cambria"/>
          <w:sz w:val="20"/>
          <w:szCs w:val="20"/>
        </w:rPr>
        <w:t xml:space="preserve"> strongly disapproved of the military </w:t>
      </w:r>
      <w:r w:rsidR="00084868" w:rsidRPr="00030DAF">
        <w:rPr>
          <w:rFonts w:ascii="Cambria" w:hAnsi="Cambria"/>
          <w:sz w:val="20"/>
          <w:szCs w:val="20"/>
        </w:rPr>
        <w:t>coup and</w:t>
      </w:r>
      <w:r w:rsidRPr="00030DAF">
        <w:rPr>
          <w:rFonts w:ascii="Cambria" w:hAnsi="Cambria"/>
          <w:sz w:val="20"/>
          <w:szCs w:val="20"/>
        </w:rPr>
        <w:t xml:space="preserve"> strived for a return to democratic rule in Suriname</w:t>
      </w:r>
      <w:r w:rsidR="00225EF0" w:rsidRPr="00030DAF">
        <w:rPr>
          <w:rFonts w:ascii="Cambria" w:hAnsi="Cambria"/>
          <w:sz w:val="20"/>
          <w:szCs w:val="20"/>
        </w:rPr>
        <w:t>;</w:t>
      </w:r>
      <w:r w:rsidRPr="00030DAF">
        <w:rPr>
          <w:rFonts w:ascii="Cambria" w:hAnsi="Cambria"/>
          <w:sz w:val="20"/>
          <w:szCs w:val="20"/>
        </w:rPr>
        <w:t xml:space="preserve"> to achieve this goal </w:t>
      </w:r>
      <w:r w:rsidR="00225EF0" w:rsidRPr="00030DAF">
        <w:rPr>
          <w:rFonts w:ascii="Cambria" w:hAnsi="Cambria"/>
          <w:sz w:val="20"/>
          <w:szCs w:val="20"/>
        </w:rPr>
        <w:t xml:space="preserve">he </w:t>
      </w:r>
      <w:r w:rsidR="00084868" w:rsidRPr="00030DAF">
        <w:rPr>
          <w:rFonts w:ascii="Cambria" w:hAnsi="Cambria"/>
          <w:sz w:val="20"/>
          <w:szCs w:val="20"/>
        </w:rPr>
        <w:t>mobiliz</w:t>
      </w:r>
      <w:r w:rsidR="00225EF0" w:rsidRPr="00030DAF">
        <w:rPr>
          <w:rFonts w:ascii="Cambria" w:hAnsi="Cambria"/>
          <w:sz w:val="20"/>
          <w:szCs w:val="20"/>
        </w:rPr>
        <w:t>ed</w:t>
      </w:r>
      <w:r w:rsidRPr="00030DAF">
        <w:rPr>
          <w:rFonts w:ascii="Cambria" w:hAnsi="Cambria"/>
          <w:sz w:val="20"/>
          <w:szCs w:val="20"/>
        </w:rPr>
        <w:t xml:space="preserve"> </w:t>
      </w:r>
      <w:r w:rsidR="00084868" w:rsidRPr="00030DAF">
        <w:rPr>
          <w:rFonts w:ascii="Cambria" w:hAnsi="Cambria"/>
          <w:sz w:val="20"/>
          <w:szCs w:val="20"/>
        </w:rPr>
        <w:t>organizations</w:t>
      </w:r>
      <w:r w:rsidRPr="00030DAF">
        <w:rPr>
          <w:rFonts w:ascii="Cambria" w:hAnsi="Cambria"/>
          <w:sz w:val="20"/>
          <w:szCs w:val="20"/>
        </w:rPr>
        <w:t xml:space="preserve"> of the union movement to go on strike. </w:t>
      </w:r>
      <w:r w:rsidR="00225EF0" w:rsidRPr="00030DAF">
        <w:rPr>
          <w:rFonts w:ascii="Cambria" w:hAnsi="Cambria"/>
          <w:sz w:val="20"/>
          <w:szCs w:val="20"/>
        </w:rPr>
        <w:t>His dead</w:t>
      </w:r>
      <w:r w:rsidRPr="00030DAF">
        <w:rPr>
          <w:rFonts w:ascii="Cambria" w:hAnsi="Cambria"/>
          <w:sz w:val="20"/>
          <w:szCs w:val="20"/>
        </w:rPr>
        <w:t xml:space="preserve"> body had multiple injuries</w:t>
      </w:r>
      <w:r w:rsidR="00225EF0" w:rsidRPr="00030DAF">
        <w:rPr>
          <w:rFonts w:ascii="Cambria" w:hAnsi="Cambria"/>
          <w:sz w:val="20"/>
          <w:szCs w:val="20"/>
        </w:rPr>
        <w:t>,</w:t>
      </w:r>
      <w:r w:rsidRPr="00030DAF">
        <w:rPr>
          <w:rFonts w:ascii="Cambria" w:hAnsi="Cambria"/>
          <w:sz w:val="20"/>
          <w:szCs w:val="20"/>
        </w:rPr>
        <w:t xml:space="preserve"> including </w:t>
      </w:r>
      <w:r w:rsidR="00225EF0" w:rsidRPr="00030DAF">
        <w:rPr>
          <w:rFonts w:ascii="Cambria" w:hAnsi="Cambria"/>
          <w:sz w:val="20"/>
          <w:szCs w:val="20"/>
        </w:rPr>
        <w:t>several</w:t>
      </w:r>
      <w:r w:rsidRPr="00030DAF">
        <w:rPr>
          <w:rFonts w:ascii="Cambria" w:hAnsi="Cambria"/>
          <w:sz w:val="20"/>
          <w:szCs w:val="20"/>
        </w:rPr>
        <w:t xml:space="preserve"> gunshot wounds to the face and abdomen; missing teeth; injured eye; and fractured arms and legs.  The petitioners also mention that another source indicated that </w:t>
      </w:r>
      <w:r w:rsidR="00225EF0" w:rsidRPr="00030DAF">
        <w:rPr>
          <w:rFonts w:ascii="Cambria" w:hAnsi="Cambria"/>
          <w:sz w:val="20"/>
          <w:szCs w:val="20"/>
        </w:rPr>
        <w:t>he</w:t>
      </w:r>
      <w:r w:rsidRPr="00030DAF">
        <w:rPr>
          <w:rFonts w:ascii="Cambria" w:hAnsi="Cambria"/>
          <w:sz w:val="20"/>
          <w:szCs w:val="20"/>
        </w:rPr>
        <w:t xml:space="preserve"> had been castrated.</w:t>
      </w:r>
    </w:p>
    <w:p w14:paraId="6C9A7C6B" w14:textId="77777777" w:rsidR="007D2C95" w:rsidRPr="00030DAF" w:rsidRDefault="007D2C95" w:rsidP="00A204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E52FDD1" w14:textId="17DDED47"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Kenneth Gonçalves</w:t>
      </w:r>
    </w:p>
    <w:p w14:paraId="10E014B1" w14:textId="77777777" w:rsidR="005C5722" w:rsidRPr="00030DAF" w:rsidRDefault="005C5722" w:rsidP="00A20400">
      <w:pPr>
        <w:pStyle w:val="ListParagraph"/>
        <w:jc w:val="both"/>
        <w:rPr>
          <w:rFonts w:eastAsia="Arial Unicode MS" w:cs="Times New Roman"/>
          <w:color w:val="auto"/>
          <w:sz w:val="20"/>
          <w:szCs w:val="20"/>
          <w:lang w:eastAsia="en-US"/>
        </w:rPr>
      </w:pPr>
    </w:p>
    <w:p w14:paraId="7F869500" w14:textId="6095F77E"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sz w:val="20"/>
          <w:szCs w:val="20"/>
        </w:rPr>
        <w:t>Kenneth Gonçalves</w:t>
      </w:r>
      <w:r w:rsidR="00B766E9" w:rsidRPr="00030DAF">
        <w:rPr>
          <w:sz w:val="20"/>
          <w:szCs w:val="20"/>
        </w:rPr>
        <w:t xml:space="preserve"> </w:t>
      </w:r>
      <w:r w:rsidRPr="00030DAF">
        <w:rPr>
          <w:sz w:val="20"/>
          <w:szCs w:val="20"/>
        </w:rPr>
        <w:t xml:space="preserve">was born on </w:t>
      </w:r>
      <w:r w:rsidR="00B766E9" w:rsidRPr="00030DAF">
        <w:rPr>
          <w:sz w:val="20"/>
          <w:szCs w:val="20"/>
        </w:rPr>
        <w:t>16 November 1940 and</w:t>
      </w:r>
      <w:r w:rsidRPr="00030DAF">
        <w:rPr>
          <w:sz w:val="20"/>
          <w:szCs w:val="20"/>
        </w:rPr>
        <w:t xml:space="preserve"> was a practicing lawyer living in Paramaribo. </w:t>
      </w:r>
      <w:r w:rsidR="00B766E9" w:rsidRPr="00030DAF">
        <w:rPr>
          <w:sz w:val="20"/>
          <w:szCs w:val="20"/>
        </w:rPr>
        <w:t>He</w:t>
      </w:r>
      <w:r w:rsidRPr="00030DAF">
        <w:rPr>
          <w:sz w:val="20"/>
          <w:szCs w:val="20"/>
        </w:rPr>
        <w:t xml:space="preserve"> was the </w:t>
      </w:r>
      <w:r w:rsidR="00B766E9" w:rsidRPr="00030DAF">
        <w:rPr>
          <w:sz w:val="20"/>
          <w:szCs w:val="20"/>
        </w:rPr>
        <w:t>P</w:t>
      </w:r>
      <w:r w:rsidRPr="00030DAF">
        <w:rPr>
          <w:sz w:val="20"/>
          <w:szCs w:val="20"/>
        </w:rPr>
        <w:t xml:space="preserve">resident of the Surinamese Bar Association and had spoken out publicly against the military regime. </w:t>
      </w:r>
      <w:r w:rsidR="00B766E9" w:rsidRPr="00030DAF">
        <w:rPr>
          <w:sz w:val="20"/>
          <w:szCs w:val="20"/>
        </w:rPr>
        <w:t xml:space="preserve">The </w:t>
      </w:r>
      <w:r w:rsidRPr="00030DAF">
        <w:rPr>
          <w:rFonts w:eastAsia="Arial Unicode MS" w:cs="Times New Roman"/>
          <w:color w:val="auto"/>
          <w:sz w:val="20"/>
          <w:szCs w:val="20"/>
          <w:lang w:eastAsia="en-US"/>
        </w:rPr>
        <w:t>petition</w:t>
      </w:r>
      <w:r w:rsidR="00B766E9" w:rsidRPr="00030DAF">
        <w:rPr>
          <w:rFonts w:eastAsia="Arial Unicode MS" w:cs="Times New Roman"/>
          <w:color w:val="auto"/>
          <w:sz w:val="20"/>
          <w:szCs w:val="20"/>
          <w:lang w:eastAsia="en-US"/>
        </w:rPr>
        <w:t>ers indicate that his</w:t>
      </w:r>
      <w:r w:rsidRPr="00030DAF">
        <w:rPr>
          <w:rFonts w:eastAsia="Arial Unicode MS" w:cs="Times New Roman"/>
          <w:color w:val="auto"/>
          <w:sz w:val="20"/>
          <w:szCs w:val="20"/>
          <w:lang w:eastAsia="en-US"/>
        </w:rPr>
        <w:t xml:space="preserve"> dead body showed evidence of multiple injuries</w:t>
      </w:r>
      <w:r w:rsidR="00B766E9"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including </w:t>
      </w:r>
      <w:r w:rsidR="00B766E9" w:rsidRPr="00030DAF">
        <w:rPr>
          <w:rFonts w:eastAsia="Arial Unicode MS" w:cs="Times New Roman"/>
          <w:color w:val="auto"/>
          <w:sz w:val="20"/>
          <w:szCs w:val="20"/>
          <w:lang w:eastAsia="en-US"/>
        </w:rPr>
        <w:t xml:space="preserve">a </w:t>
      </w:r>
      <w:r w:rsidRPr="00030DAF">
        <w:rPr>
          <w:rFonts w:eastAsia="Arial Unicode MS" w:cs="Times New Roman"/>
          <w:color w:val="auto"/>
          <w:sz w:val="20"/>
          <w:szCs w:val="20"/>
          <w:lang w:eastAsia="en-US"/>
        </w:rPr>
        <w:t>broken nose; knife wounds to the forehead and to the left cheek; and a dozen bullet wounds to the chest.</w:t>
      </w:r>
    </w:p>
    <w:p w14:paraId="690F24DF" w14:textId="77777777" w:rsidR="005C5722" w:rsidRPr="00030DAF" w:rsidRDefault="005C5722" w:rsidP="00A20400">
      <w:pPr>
        <w:jc w:val="both"/>
        <w:rPr>
          <w:rFonts w:ascii="Cambria" w:hAnsi="Cambria"/>
          <w:sz w:val="20"/>
          <w:szCs w:val="20"/>
        </w:rPr>
      </w:pPr>
    </w:p>
    <w:p w14:paraId="0506733B" w14:textId="760D186A"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 xml:space="preserve">Edmund "Eddy" Hoost  </w:t>
      </w:r>
    </w:p>
    <w:p w14:paraId="637F4758" w14:textId="77777777" w:rsidR="005C5722" w:rsidRPr="00030DAF" w:rsidRDefault="005C5722" w:rsidP="00B766E9">
      <w:pPr>
        <w:jc w:val="both"/>
        <w:rPr>
          <w:rFonts w:ascii="Cambria" w:hAnsi="Cambria"/>
          <w:sz w:val="20"/>
          <w:szCs w:val="20"/>
        </w:rPr>
      </w:pPr>
    </w:p>
    <w:p w14:paraId="24E0DB8E" w14:textId="15DD3802"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Edmund </w:t>
      </w:r>
      <w:r w:rsidR="00B766E9" w:rsidRPr="00030DAF">
        <w:rPr>
          <w:rFonts w:eastAsia="Arial Unicode MS" w:cs="Times New Roman"/>
          <w:color w:val="auto"/>
          <w:sz w:val="20"/>
          <w:szCs w:val="20"/>
          <w:lang w:eastAsia="en-US"/>
        </w:rPr>
        <w:t>Hoost</w:t>
      </w:r>
      <w:r w:rsidRPr="00030DAF">
        <w:rPr>
          <w:rFonts w:eastAsia="Arial Unicode MS" w:cs="Times New Roman"/>
          <w:color w:val="auto"/>
          <w:sz w:val="20"/>
          <w:szCs w:val="20"/>
          <w:lang w:eastAsia="en-US"/>
        </w:rPr>
        <w:t xml:space="preserve"> was born on </w:t>
      </w:r>
      <w:r w:rsidR="00B766E9" w:rsidRPr="00030DAF">
        <w:rPr>
          <w:rFonts w:eastAsia="Arial Unicode MS" w:cs="Times New Roman"/>
          <w:color w:val="auto"/>
          <w:sz w:val="20"/>
          <w:szCs w:val="20"/>
          <w:lang w:eastAsia="en-US"/>
        </w:rPr>
        <w:t>21 October 1934 and</w:t>
      </w:r>
      <w:r w:rsidRPr="00030DAF">
        <w:rPr>
          <w:rFonts w:eastAsia="Arial Unicode MS" w:cs="Times New Roman"/>
          <w:color w:val="auto"/>
          <w:sz w:val="20"/>
          <w:szCs w:val="20"/>
          <w:lang w:eastAsia="en-US"/>
        </w:rPr>
        <w:t xml:space="preserve"> was a lawyer living in Paramaribo. According to the petitioners, following </w:t>
      </w:r>
      <w:r w:rsidR="00B766E9" w:rsidRPr="00030DAF">
        <w:rPr>
          <w:rFonts w:eastAsia="Arial Unicode MS" w:cs="Times New Roman"/>
          <w:color w:val="auto"/>
          <w:sz w:val="20"/>
          <w:szCs w:val="20"/>
          <w:lang w:eastAsia="en-US"/>
        </w:rPr>
        <w:t xml:space="preserve">his arrest </w:t>
      </w:r>
      <w:r w:rsidRPr="00030DAF">
        <w:rPr>
          <w:rFonts w:eastAsia="Arial Unicode MS" w:cs="Times New Roman"/>
          <w:color w:val="auto"/>
          <w:sz w:val="20"/>
          <w:szCs w:val="20"/>
          <w:lang w:eastAsia="en-US"/>
        </w:rPr>
        <w:t>and detention, his wife received a telephone call from Fort Zeelandia</w:t>
      </w:r>
      <w:r w:rsidR="00B766E9" w:rsidRPr="00030DAF">
        <w:rPr>
          <w:rFonts w:eastAsia="Arial Unicode MS" w:cs="Times New Roman"/>
          <w:color w:val="auto"/>
          <w:sz w:val="20"/>
          <w:szCs w:val="20"/>
          <w:lang w:eastAsia="en-US"/>
        </w:rPr>
        <w:t xml:space="preserve">, </w:t>
      </w:r>
      <w:r w:rsidR="006C7151" w:rsidRPr="00030DAF">
        <w:rPr>
          <w:rFonts w:eastAsia="Arial Unicode MS" w:cs="Times New Roman"/>
          <w:color w:val="auto"/>
          <w:sz w:val="20"/>
          <w:szCs w:val="20"/>
          <w:lang w:eastAsia="en-US"/>
        </w:rPr>
        <w:t xml:space="preserve">during which </w:t>
      </w:r>
      <w:r w:rsidR="00B766E9" w:rsidRPr="00030DAF">
        <w:rPr>
          <w:rFonts w:eastAsia="Arial Unicode MS" w:cs="Times New Roman"/>
          <w:color w:val="auto"/>
          <w:sz w:val="20"/>
          <w:szCs w:val="20"/>
          <w:lang w:eastAsia="en-US"/>
        </w:rPr>
        <w:t>she</w:t>
      </w:r>
      <w:r w:rsidRPr="00030DAF">
        <w:rPr>
          <w:rFonts w:eastAsia="Arial Unicode MS" w:cs="Times New Roman"/>
          <w:color w:val="auto"/>
          <w:sz w:val="20"/>
          <w:szCs w:val="20"/>
          <w:lang w:eastAsia="en-US"/>
        </w:rPr>
        <w:t xml:space="preserve"> could hear </w:t>
      </w:r>
      <w:r w:rsidR="00B766E9" w:rsidRPr="00030DAF">
        <w:rPr>
          <w:rFonts w:eastAsia="Arial Unicode MS" w:cs="Times New Roman"/>
          <w:color w:val="auto"/>
          <w:sz w:val="20"/>
          <w:szCs w:val="20"/>
          <w:lang w:eastAsia="en-US"/>
        </w:rPr>
        <w:t>him</w:t>
      </w:r>
      <w:r w:rsidRPr="00030DAF">
        <w:rPr>
          <w:rFonts w:eastAsia="Arial Unicode MS" w:cs="Times New Roman"/>
          <w:color w:val="auto"/>
          <w:sz w:val="20"/>
          <w:szCs w:val="20"/>
          <w:lang w:eastAsia="en-US"/>
        </w:rPr>
        <w:t xml:space="preserve"> being interrogated and tortured. Mr. Hoost's body was seen at the mortuary with 24 gunshot wounds.</w:t>
      </w:r>
    </w:p>
    <w:p w14:paraId="5DAAB08F" w14:textId="77777777" w:rsidR="005C5722" w:rsidRPr="00030DAF" w:rsidRDefault="005C5722" w:rsidP="00A20400">
      <w:pPr>
        <w:jc w:val="both"/>
        <w:rPr>
          <w:rFonts w:ascii="Cambria" w:hAnsi="Cambria"/>
          <w:b/>
          <w:sz w:val="20"/>
          <w:szCs w:val="20"/>
        </w:rPr>
      </w:pPr>
    </w:p>
    <w:p w14:paraId="3AC3C999" w14:textId="157BB8E5"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André Kamperveen</w:t>
      </w:r>
    </w:p>
    <w:p w14:paraId="0419B340" w14:textId="77777777" w:rsidR="005C5722" w:rsidRPr="00030DAF" w:rsidRDefault="005C5722" w:rsidP="00A20400">
      <w:pPr>
        <w:pStyle w:val="ListParagraph"/>
        <w:jc w:val="both"/>
        <w:rPr>
          <w:rFonts w:eastAsia="Arial Unicode MS" w:cs="Times New Roman"/>
          <w:color w:val="auto"/>
          <w:sz w:val="20"/>
          <w:szCs w:val="20"/>
          <w:lang w:eastAsia="en-US"/>
        </w:rPr>
      </w:pPr>
    </w:p>
    <w:p w14:paraId="68FE485C" w14:textId="6B7D7ED8"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André Kamperveen</w:t>
      </w:r>
      <w:r w:rsidR="00084868"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born on 27 September 1924, was a journalist living in Paramaribo. </w:t>
      </w:r>
      <w:r w:rsidR="006C7151" w:rsidRPr="00030DAF">
        <w:rPr>
          <w:rFonts w:eastAsia="Arial Unicode MS" w:cs="Times New Roman"/>
          <w:color w:val="auto"/>
          <w:sz w:val="20"/>
          <w:szCs w:val="20"/>
          <w:lang w:eastAsia="en-US"/>
        </w:rPr>
        <w:t>He</w:t>
      </w:r>
      <w:r w:rsidRPr="00030DAF">
        <w:rPr>
          <w:rFonts w:eastAsia="Arial Unicode MS" w:cs="Times New Roman"/>
          <w:color w:val="auto"/>
          <w:sz w:val="20"/>
          <w:szCs w:val="20"/>
          <w:lang w:eastAsia="en-US"/>
        </w:rPr>
        <w:t xml:space="preserve"> was the owner of Ampie’s Broadcasting Corporation (Radio ABC), one of the most popular radio stations at that time in Suriname. According to the petitioners, Mr. Kamperveen’s body had multiple injuries</w:t>
      </w:r>
      <w:r w:rsidR="006C7151"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including 18 bullet wounds to the chest and one to the right temple; swollen face and injury to the jaw; and a fractured arm and femur.   </w:t>
      </w:r>
    </w:p>
    <w:p w14:paraId="259E8411" w14:textId="7F6C5EE7" w:rsidR="005C5722" w:rsidRPr="00030DAF" w:rsidRDefault="005C5722" w:rsidP="00A20400">
      <w:pPr>
        <w:jc w:val="both"/>
        <w:rPr>
          <w:rFonts w:ascii="Cambria" w:hAnsi="Cambria"/>
          <w:sz w:val="20"/>
          <w:szCs w:val="20"/>
        </w:rPr>
      </w:pPr>
    </w:p>
    <w:p w14:paraId="3E6732E6" w14:textId="19C3AEDE"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Gerard Leckie</w:t>
      </w:r>
    </w:p>
    <w:p w14:paraId="18188596" w14:textId="77777777" w:rsidR="005C5722" w:rsidRPr="00030DAF" w:rsidRDefault="005C5722" w:rsidP="005308A3">
      <w:pPr>
        <w:jc w:val="both"/>
        <w:rPr>
          <w:rFonts w:ascii="Cambria" w:hAnsi="Cambria"/>
          <w:sz w:val="20"/>
          <w:szCs w:val="20"/>
        </w:rPr>
      </w:pPr>
    </w:p>
    <w:p w14:paraId="7FC991C5" w14:textId="5163A8EC"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Gerard Leckie</w:t>
      </w:r>
      <w:r w:rsidR="00084868"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born on 6 March 1943, was a psychologist living in Paramaribo. He was also a professor at the University of Suriname and the </w:t>
      </w:r>
      <w:r w:rsidR="00084868" w:rsidRPr="00030DAF">
        <w:rPr>
          <w:rFonts w:eastAsia="Arial Unicode MS" w:cs="Times New Roman"/>
          <w:color w:val="auto"/>
          <w:sz w:val="20"/>
          <w:szCs w:val="20"/>
          <w:lang w:eastAsia="en-US"/>
        </w:rPr>
        <w:t>P</w:t>
      </w:r>
      <w:r w:rsidRPr="00030DAF">
        <w:rPr>
          <w:rFonts w:eastAsia="Arial Unicode MS" w:cs="Times New Roman"/>
          <w:color w:val="auto"/>
          <w:sz w:val="20"/>
          <w:szCs w:val="20"/>
          <w:lang w:eastAsia="en-US"/>
        </w:rPr>
        <w:t xml:space="preserve">resident of the University Association of Academic Personnel.  Mr. Leckie's body showed evidence of multiple injuries, including gunshot wounds to the face, </w:t>
      </w:r>
      <w:r w:rsidR="006C7151" w:rsidRPr="00030DAF">
        <w:rPr>
          <w:rFonts w:eastAsia="Arial Unicode MS" w:cs="Times New Roman"/>
          <w:color w:val="auto"/>
          <w:sz w:val="20"/>
          <w:szCs w:val="20"/>
          <w:lang w:eastAsia="en-US"/>
        </w:rPr>
        <w:t>temple,</w:t>
      </w:r>
      <w:r w:rsidRPr="00030DAF">
        <w:rPr>
          <w:rFonts w:eastAsia="Arial Unicode MS" w:cs="Times New Roman"/>
          <w:color w:val="auto"/>
          <w:sz w:val="20"/>
          <w:szCs w:val="20"/>
          <w:lang w:eastAsia="en-US"/>
        </w:rPr>
        <w:t xml:space="preserve"> and chest.  Other injuries observed included contusions to the face and chest.</w:t>
      </w:r>
    </w:p>
    <w:p w14:paraId="7B81D221" w14:textId="77777777" w:rsidR="005C5722" w:rsidRPr="00030DAF" w:rsidRDefault="005C5722" w:rsidP="00A20400">
      <w:pPr>
        <w:jc w:val="both"/>
        <w:rPr>
          <w:rFonts w:ascii="Cambria" w:hAnsi="Cambria"/>
          <w:sz w:val="20"/>
          <w:szCs w:val="20"/>
        </w:rPr>
      </w:pPr>
    </w:p>
    <w:p w14:paraId="6A172E9C" w14:textId="3AEE0762"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Sugrim Oemrawsingh</w:t>
      </w:r>
    </w:p>
    <w:p w14:paraId="1664147B" w14:textId="77777777" w:rsidR="005C5722" w:rsidRPr="00030DAF" w:rsidRDefault="005C5722" w:rsidP="005308A3">
      <w:pPr>
        <w:jc w:val="both"/>
        <w:rPr>
          <w:rFonts w:ascii="Cambria" w:hAnsi="Cambria"/>
          <w:sz w:val="20"/>
          <w:szCs w:val="20"/>
        </w:rPr>
      </w:pPr>
    </w:p>
    <w:p w14:paraId="18726530" w14:textId="2B5C29F4"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Sugrim Oemrawsingh was born on </w:t>
      </w:r>
      <w:r w:rsidR="006C7151" w:rsidRPr="00030DAF">
        <w:rPr>
          <w:rFonts w:eastAsia="Arial Unicode MS" w:cs="Times New Roman"/>
          <w:color w:val="auto"/>
          <w:sz w:val="20"/>
          <w:szCs w:val="20"/>
          <w:lang w:eastAsia="en-US"/>
        </w:rPr>
        <w:t>25 August 1940 and</w:t>
      </w:r>
      <w:r w:rsidRPr="00030DAF">
        <w:rPr>
          <w:rFonts w:eastAsia="Arial Unicode MS" w:cs="Times New Roman"/>
          <w:color w:val="auto"/>
          <w:sz w:val="20"/>
          <w:szCs w:val="20"/>
          <w:lang w:eastAsia="en-US"/>
        </w:rPr>
        <w:t xml:space="preserve"> was an associate professor in mathematics and physics at the University of Suriname.  On or about December 9, 1982, </w:t>
      </w:r>
      <w:r w:rsidR="006C7151" w:rsidRPr="00030DAF">
        <w:rPr>
          <w:rFonts w:eastAsia="Arial Unicode MS" w:cs="Times New Roman"/>
          <w:color w:val="auto"/>
          <w:sz w:val="20"/>
          <w:szCs w:val="20"/>
          <w:lang w:eastAsia="en-US"/>
        </w:rPr>
        <w:t>when his wife</w:t>
      </w:r>
      <w:r w:rsidRPr="00030DAF">
        <w:rPr>
          <w:rFonts w:eastAsia="Arial Unicode MS" w:cs="Times New Roman"/>
          <w:color w:val="auto"/>
          <w:sz w:val="20"/>
          <w:szCs w:val="20"/>
          <w:lang w:eastAsia="en-US"/>
        </w:rPr>
        <w:t xml:space="preserve"> visited the mortuary to identify </w:t>
      </w:r>
      <w:r w:rsidR="006C7151" w:rsidRPr="00030DAF">
        <w:rPr>
          <w:rFonts w:eastAsia="Arial Unicode MS" w:cs="Times New Roman"/>
          <w:color w:val="auto"/>
          <w:sz w:val="20"/>
          <w:szCs w:val="20"/>
          <w:lang w:eastAsia="en-US"/>
        </w:rPr>
        <w:t>him, s</w:t>
      </w:r>
      <w:r w:rsidRPr="00030DAF">
        <w:rPr>
          <w:rFonts w:eastAsia="Arial Unicode MS" w:cs="Times New Roman"/>
          <w:color w:val="auto"/>
          <w:sz w:val="20"/>
          <w:szCs w:val="20"/>
          <w:lang w:eastAsia="en-US"/>
        </w:rPr>
        <w:t>he noticed that</w:t>
      </w:r>
      <w:r w:rsidR="006C7151" w:rsidRPr="00030DAF">
        <w:rPr>
          <w:rFonts w:eastAsia="Arial Unicode MS" w:cs="Times New Roman"/>
          <w:color w:val="auto"/>
          <w:sz w:val="20"/>
          <w:szCs w:val="20"/>
          <w:lang w:eastAsia="en-US"/>
        </w:rPr>
        <w:t xml:space="preserve"> he had</w:t>
      </w:r>
      <w:r w:rsidRPr="00030DAF">
        <w:rPr>
          <w:rFonts w:eastAsia="Arial Unicode MS" w:cs="Times New Roman"/>
          <w:color w:val="auto"/>
          <w:sz w:val="20"/>
          <w:szCs w:val="20"/>
          <w:lang w:eastAsia="en-US"/>
        </w:rPr>
        <w:t xml:space="preserve"> a gunshot entry wound on his left cheek and a gunshot exit wound on his forehead.  Based on other sources, the petitioners allege that</w:t>
      </w:r>
      <w:r w:rsidR="006C7151" w:rsidRPr="00030DAF">
        <w:rPr>
          <w:rFonts w:eastAsia="Arial Unicode MS" w:cs="Times New Roman"/>
          <w:color w:val="auto"/>
          <w:sz w:val="20"/>
          <w:szCs w:val="20"/>
          <w:lang w:eastAsia="en-US"/>
        </w:rPr>
        <w:t xml:space="preserve"> he</w:t>
      </w:r>
      <w:r w:rsidRPr="00030DAF">
        <w:rPr>
          <w:rFonts w:eastAsia="Arial Unicode MS" w:cs="Times New Roman"/>
          <w:color w:val="auto"/>
          <w:sz w:val="20"/>
          <w:szCs w:val="20"/>
          <w:lang w:eastAsia="en-US"/>
        </w:rPr>
        <w:t xml:space="preserve"> also had a smaller wound on his right cheek and a larger wound on his left temple. </w:t>
      </w:r>
    </w:p>
    <w:p w14:paraId="57B5875F" w14:textId="551E2F44" w:rsidR="005C5722" w:rsidRPr="00030DAF" w:rsidRDefault="005C5722" w:rsidP="00A20400">
      <w:pPr>
        <w:jc w:val="both"/>
        <w:rPr>
          <w:rFonts w:ascii="Cambria" w:hAnsi="Cambria"/>
          <w:sz w:val="20"/>
          <w:szCs w:val="20"/>
        </w:rPr>
      </w:pPr>
    </w:p>
    <w:p w14:paraId="0A27D7B9" w14:textId="76D6F794"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Leslie Rahman</w:t>
      </w:r>
    </w:p>
    <w:p w14:paraId="358B8B2B" w14:textId="77777777" w:rsidR="005C5722" w:rsidRPr="00030DAF" w:rsidRDefault="005C5722" w:rsidP="005308A3">
      <w:pPr>
        <w:jc w:val="both"/>
        <w:rPr>
          <w:rFonts w:ascii="Cambria" w:hAnsi="Cambria"/>
          <w:sz w:val="20"/>
          <w:szCs w:val="20"/>
        </w:rPr>
      </w:pPr>
    </w:p>
    <w:p w14:paraId="4566C03B" w14:textId="341267BC"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Leslie Rahman</w:t>
      </w:r>
      <w:r w:rsidR="005308A3"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born on 24 September 1954</w:t>
      </w:r>
      <w:r w:rsidR="005308A3"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was a journalist living in Paramaribo and working with a nationally distributed newspaper called </w:t>
      </w:r>
      <w:r w:rsidRPr="00030DAF">
        <w:rPr>
          <w:rFonts w:eastAsia="Arial Unicode MS" w:cs="Times New Roman"/>
          <w:i/>
          <w:iCs/>
          <w:color w:val="auto"/>
          <w:sz w:val="20"/>
          <w:szCs w:val="20"/>
          <w:lang w:eastAsia="en-US"/>
        </w:rPr>
        <w:t>De Ware Tijd</w:t>
      </w:r>
      <w:r w:rsidRPr="00030DAF">
        <w:rPr>
          <w:rFonts w:eastAsia="Arial Unicode MS" w:cs="Times New Roman"/>
          <w:color w:val="auto"/>
          <w:sz w:val="20"/>
          <w:szCs w:val="20"/>
          <w:lang w:eastAsia="en-US"/>
        </w:rPr>
        <w:t xml:space="preserve"> (“</w:t>
      </w:r>
      <w:r w:rsidR="003C6EF6" w:rsidRPr="00030DAF">
        <w:rPr>
          <w:rFonts w:eastAsia="Arial Unicode MS" w:cs="Times New Roman"/>
          <w:color w:val="auto"/>
          <w:sz w:val="20"/>
          <w:szCs w:val="20"/>
          <w:lang w:eastAsia="en-US"/>
        </w:rPr>
        <w:t>T</w:t>
      </w:r>
      <w:r w:rsidRPr="00030DAF">
        <w:rPr>
          <w:rFonts w:eastAsia="Arial Unicode MS" w:cs="Times New Roman"/>
          <w:color w:val="auto"/>
          <w:sz w:val="20"/>
          <w:szCs w:val="20"/>
          <w:lang w:eastAsia="en-US"/>
        </w:rPr>
        <w:t>he True Times”)</w:t>
      </w:r>
      <w:r w:rsidR="003C6EF6"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w:t>
      </w:r>
      <w:r w:rsidR="003C6EF6" w:rsidRPr="00030DAF">
        <w:rPr>
          <w:rFonts w:eastAsia="Arial Unicode MS" w:cs="Times New Roman"/>
          <w:color w:val="auto"/>
          <w:sz w:val="20"/>
          <w:szCs w:val="20"/>
          <w:lang w:eastAsia="en-US"/>
        </w:rPr>
        <w:t>he</w:t>
      </w:r>
      <w:r w:rsidRPr="00030DAF">
        <w:rPr>
          <w:rFonts w:eastAsia="Arial Unicode MS" w:cs="Times New Roman"/>
          <w:color w:val="auto"/>
          <w:sz w:val="20"/>
          <w:szCs w:val="20"/>
          <w:lang w:eastAsia="en-US"/>
        </w:rPr>
        <w:t xml:space="preserve"> was also a union leader at a federation called C-47.</w:t>
      </w:r>
      <w:r w:rsidR="00084868"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According to the petition</w:t>
      </w:r>
      <w:r w:rsidR="003C6EF6" w:rsidRPr="00030DAF">
        <w:rPr>
          <w:rFonts w:eastAsia="Arial Unicode MS" w:cs="Times New Roman"/>
          <w:color w:val="auto"/>
          <w:sz w:val="20"/>
          <w:szCs w:val="20"/>
          <w:lang w:eastAsia="en-US"/>
        </w:rPr>
        <w:t>ers</w:t>
      </w:r>
      <w:r w:rsidRPr="00030DAF">
        <w:rPr>
          <w:rFonts w:eastAsia="Arial Unicode MS" w:cs="Times New Roman"/>
          <w:color w:val="auto"/>
          <w:sz w:val="20"/>
          <w:szCs w:val="20"/>
          <w:lang w:eastAsia="en-US"/>
        </w:rPr>
        <w:t xml:space="preserve">, </w:t>
      </w:r>
      <w:r w:rsidR="003C6EF6" w:rsidRPr="00030DAF">
        <w:rPr>
          <w:rFonts w:eastAsia="Arial Unicode MS" w:cs="Times New Roman"/>
          <w:color w:val="auto"/>
          <w:sz w:val="20"/>
          <w:szCs w:val="20"/>
          <w:lang w:eastAsia="en-US"/>
        </w:rPr>
        <w:t>after his arrest</w:t>
      </w:r>
      <w:r w:rsidRPr="00030DAF">
        <w:rPr>
          <w:rFonts w:eastAsia="Arial Unicode MS" w:cs="Times New Roman"/>
          <w:color w:val="auto"/>
          <w:sz w:val="20"/>
          <w:szCs w:val="20"/>
          <w:lang w:eastAsia="en-US"/>
        </w:rPr>
        <w:t xml:space="preserve"> his family received news from a military official that he had been shot and killed while attempting to escape from Fort Zeelandia. The petition</w:t>
      </w:r>
      <w:r w:rsidR="003C6EF6" w:rsidRPr="00030DAF">
        <w:rPr>
          <w:rFonts w:eastAsia="Arial Unicode MS" w:cs="Times New Roman"/>
          <w:color w:val="auto"/>
          <w:sz w:val="20"/>
          <w:szCs w:val="20"/>
          <w:lang w:eastAsia="en-US"/>
        </w:rPr>
        <w:t>ers</w:t>
      </w:r>
      <w:r w:rsidRPr="00030DAF">
        <w:rPr>
          <w:rFonts w:eastAsia="Arial Unicode MS" w:cs="Times New Roman"/>
          <w:color w:val="auto"/>
          <w:sz w:val="20"/>
          <w:szCs w:val="20"/>
          <w:lang w:eastAsia="en-US"/>
        </w:rPr>
        <w:t xml:space="preserve"> further state that </w:t>
      </w:r>
      <w:r w:rsidR="003C6EF6" w:rsidRPr="00030DAF">
        <w:rPr>
          <w:rFonts w:eastAsia="Arial Unicode MS" w:cs="Times New Roman"/>
          <w:color w:val="auto"/>
          <w:sz w:val="20"/>
          <w:szCs w:val="20"/>
          <w:lang w:eastAsia="en-US"/>
        </w:rPr>
        <w:t xml:space="preserve">his </w:t>
      </w:r>
      <w:r w:rsidRPr="00030DAF">
        <w:rPr>
          <w:rFonts w:eastAsia="Arial Unicode MS" w:cs="Times New Roman"/>
          <w:color w:val="auto"/>
          <w:sz w:val="20"/>
          <w:szCs w:val="20"/>
          <w:lang w:eastAsia="en-US"/>
        </w:rPr>
        <w:t>body had evidence of multiple injuries, including a gunshot wound to the middle of his forehead; blood in his nose and ears; and swelling to the left side of his head. According to various sources, there were also several gunshot wounds to Mr. Rahman's chest, and slashes to his legs.</w:t>
      </w:r>
    </w:p>
    <w:p w14:paraId="020817B4" w14:textId="0B81F942" w:rsidR="005C5722" w:rsidRPr="00030DAF" w:rsidRDefault="005C5722" w:rsidP="00A20400">
      <w:pPr>
        <w:jc w:val="both"/>
        <w:rPr>
          <w:rFonts w:ascii="Cambria" w:hAnsi="Cambria"/>
          <w:sz w:val="20"/>
          <w:szCs w:val="20"/>
        </w:rPr>
      </w:pPr>
    </w:p>
    <w:p w14:paraId="763E8038" w14:textId="635C0CFC"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Soerendra Rambocus</w:t>
      </w:r>
    </w:p>
    <w:p w14:paraId="56C9D2DD" w14:textId="77777777" w:rsidR="005C5722" w:rsidRPr="00030DAF" w:rsidRDefault="005C5722" w:rsidP="00A20400">
      <w:pPr>
        <w:pStyle w:val="ListParagraph"/>
        <w:jc w:val="both"/>
        <w:rPr>
          <w:rFonts w:eastAsia="Arial Unicode MS" w:cs="Times New Roman"/>
          <w:color w:val="auto"/>
          <w:sz w:val="20"/>
          <w:szCs w:val="20"/>
          <w:lang w:eastAsia="en-US"/>
        </w:rPr>
      </w:pPr>
    </w:p>
    <w:p w14:paraId="17AB3F21" w14:textId="0405A1CA"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Soerendra Rambocus</w:t>
      </w:r>
      <w:r w:rsidR="003C6EF6"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born on 5 May 1953, was a lieutenant in the National Army.</w:t>
      </w:r>
      <w:r w:rsidR="003C6EF6" w:rsidRPr="00030DAF">
        <w:rPr>
          <w:rFonts w:eastAsia="Arial Unicode MS" w:cs="Times New Roman"/>
          <w:color w:val="auto"/>
          <w:sz w:val="20"/>
          <w:szCs w:val="20"/>
          <w:lang w:eastAsia="en-US"/>
        </w:rPr>
        <w:t xml:space="preserve"> His </w:t>
      </w:r>
      <w:r w:rsidRPr="00030DAF">
        <w:rPr>
          <w:rFonts w:eastAsia="Arial Unicode MS" w:cs="Times New Roman"/>
          <w:color w:val="auto"/>
          <w:sz w:val="20"/>
          <w:szCs w:val="20"/>
          <w:lang w:eastAsia="en-US"/>
        </w:rPr>
        <w:t xml:space="preserve">sister identified his dead body at </w:t>
      </w:r>
      <w:r w:rsidR="003C6EF6" w:rsidRPr="00030DAF">
        <w:rPr>
          <w:rFonts w:eastAsia="Arial Unicode MS" w:cs="Times New Roman"/>
          <w:color w:val="auto"/>
          <w:sz w:val="20"/>
          <w:szCs w:val="20"/>
          <w:lang w:eastAsia="en-US"/>
        </w:rPr>
        <w:t>the</w:t>
      </w:r>
      <w:r w:rsidRPr="00030DAF">
        <w:rPr>
          <w:rFonts w:eastAsia="Arial Unicode MS" w:cs="Times New Roman"/>
          <w:color w:val="auto"/>
          <w:sz w:val="20"/>
          <w:szCs w:val="20"/>
          <w:lang w:eastAsia="en-US"/>
        </w:rPr>
        <w:t xml:space="preserve"> mortuary</w:t>
      </w:r>
      <w:r w:rsidR="003C6EF6" w:rsidRPr="00030DAF">
        <w:rPr>
          <w:rFonts w:eastAsia="Arial Unicode MS" w:cs="Times New Roman"/>
          <w:color w:val="auto"/>
          <w:sz w:val="20"/>
          <w:szCs w:val="20"/>
          <w:lang w:eastAsia="en-US"/>
        </w:rPr>
        <w:t xml:space="preserve"> on December 9, 1982,</w:t>
      </w:r>
      <w:r w:rsidRPr="00030DAF">
        <w:rPr>
          <w:rFonts w:eastAsia="Arial Unicode MS" w:cs="Times New Roman"/>
          <w:color w:val="auto"/>
          <w:sz w:val="20"/>
          <w:szCs w:val="20"/>
          <w:lang w:eastAsia="en-US"/>
        </w:rPr>
        <w:t xml:space="preserve"> </w:t>
      </w:r>
      <w:r w:rsidR="003C6EF6" w:rsidRPr="00030DAF">
        <w:rPr>
          <w:rFonts w:eastAsia="Arial Unicode MS" w:cs="Times New Roman"/>
          <w:color w:val="auto"/>
          <w:sz w:val="20"/>
          <w:szCs w:val="20"/>
          <w:lang w:eastAsia="en-US"/>
        </w:rPr>
        <w:t>where</w:t>
      </w:r>
      <w:r w:rsidRPr="00030DAF">
        <w:rPr>
          <w:rFonts w:eastAsia="Arial Unicode MS" w:cs="Times New Roman"/>
          <w:color w:val="auto"/>
          <w:sz w:val="20"/>
          <w:szCs w:val="20"/>
          <w:lang w:eastAsia="en-US"/>
        </w:rPr>
        <w:t xml:space="preserve"> she saw evidence of multiple injuries, including cigarette burns to </w:t>
      </w:r>
      <w:r w:rsidR="003C6EF6" w:rsidRPr="00030DAF">
        <w:rPr>
          <w:rFonts w:eastAsia="Arial Unicode MS" w:cs="Times New Roman"/>
          <w:color w:val="auto"/>
          <w:sz w:val="20"/>
          <w:szCs w:val="20"/>
          <w:lang w:eastAsia="en-US"/>
        </w:rPr>
        <w:t>the</w:t>
      </w:r>
      <w:r w:rsidRPr="00030DAF">
        <w:rPr>
          <w:rFonts w:eastAsia="Arial Unicode MS" w:cs="Times New Roman"/>
          <w:color w:val="auto"/>
          <w:sz w:val="20"/>
          <w:szCs w:val="20"/>
          <w:lang w:eastAsia="en-US"/>
        </w:rPr>
        <w:t xml:space="preserve"> forehead; bullet holes to his chest and stomach; and knife wounds to his face. Another source indicated that Mr. Rambocus’ body also had bullet holes in the left foot, neck and across his upper abdomen.  </w:t>
      </w:r>
    </w:p>
    <w:p w14:paraId="720B68E3" w14:textId="3B896E4F" w:rsidR="005C5722" w:rsidRPr="00030DAF" w:rsidRDefault="005C5722" w:rsidP="00A20400">
      <w:pPr>
        <w:jc w:val="both"/>
        <w:rPr>
          <w:rFonts w:ascii="Cambria" w:hAnsi="Cambria"/>
          <w:sz w:val="20"/>
          <w:szCs w:val="20"/>
        </w:rPr>
      </w:pPr>
    </w:p>
    <w:p w14:paraId="6231C681" w14:textId="6630F4AB"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Harold Riedewald</w:t>
      </w:r>
    </w:p>
    <w:p w14:paraId="2A99301C" w14:textId="77777777" w:rsidR="005C5722" w:rsidRPr="00030DAF" w:rsidRDefault="005C5722" w:rsidP="00C2133E">
      <w:pPr>
        <w:jc w:val="both"/>
        <w:rPr>
          <w:rFonts w:ascii="Cambria" w:hAnsi="Cambria"/>
          <w:sz w:val="20"/>
          <w:szCs w:val="20"/>
        </w:rPr>
      </w:pPr>
    </w:p>
    <w:p w14:paraId="51D77591" w14:textId="04C23454"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sz w:val="20"/>
          <w:szCs w:val="20"/>
        </w:rPr>
        <w:t>Harold Riedewald</w:t>
      </w:r>
      <w:r w:rsidR="00C2133E" w:rsidRPr="00030DAF">
        <w:rPr>
          <w:sz w:val="20"/>
          <w:szCs w:val="20"/>
        </w:rPr>
        <w:t>,</w:t>
      </w:r>
      <w:r w:rsidRPr="00030DAF">
        <w:rPr>
          <w:sz w:val="20"/>
          <w:szCs w:val="20"/>
        </w:rPr>
        <w:t xml:space="preserve"> born on 12 January 1933</w:t>
      </w:r>
      <w:r w:rsidR="00C2133E" w:rsidRPr="00030DAF">
        <w:rPr>
          <w:sz w:val="20"/>
          <w:szCs w:val="20"/>
        </w:rPr>
        <w:t>,</w:t>
      </w:r>
      <w:r w:rsidRPr="00030DAF">
        <w:rPr>
          <w:sz w:val="20"/>
          <w:szCs w:val="20"/>
        </w:rPr>
        <w:t xml:space="preserve"> was a criminal </w:t>
      </w:r>
      <w:r w:rsidR="00C2133E" w:rsidRPr="00030DAF">
        <w:rPr>
          <w:sz w:val="20"/>
          <w:szCs w:val="20"/>
        </w:rPr>
        <w:t>defense</w:t>
      </w:r>
      <w:r w:rsidRPr="00030DAF">
        <w:rPr>
          <w:sz w:val="20"/>
          <w:szCs w:val="20"/>
        </w:rPr>
        <w:t xml:space="preserve"> lawyer living in Paramaribo. In this capacity, </w:t>
      </w:r>
      <w:r w:rsidR="00C2133E" w:rsidRPr="00030DAF">
        <w:rPr>
          <w:sz w:val="20"/>
          <w:szCs w:val="20"/>
        </w:rPr>
        <w:t>he</w:t>
      </w:r>
      <w:r w:rsidRPr="00030DAF">
        <w:rPr>
          <w:sz w:val="20"/>
          <w:szCs w:val="20"/>
        </w:rPr>
        <w:t xml:space="preserve"> represented </w:t>
      </w:r>
      <w:r w:rsidR="00C2133E" w:rsidRPr="00030DAF">
        <w:rPr>
          <w:sz w:val="20"/>
          <w:szCs w:val="20"/>
        </w:rPr>
        <w:t>several</w:t>
      </w:r>
      <w:r w:rsidRPr="00030DAF">
        <w:rPr>
          <w:sz w:val="20"/>
          <w:szCs w:val="20"/>
        </w:rPr>
        <w:t xml:space="preserve"> persons who had been arrested by the military regime</w:t>
      </w:r>
      <w:r w:rsidR="00C2133E" w:rsidRPr="00030DAF">
        <w:rPr>
          <w:sz w:val="20"/>
          <w:szCs w:val="20"/>
        </w:rPr>
        <w:t>,</w:t>
      </w:r>
      <w:r w:rsidRPr="00030DAF">
        <w:rPr>
          <w:sz w:val="20"/>
          <w:szCs w:val="20"/>
        </w:rPr>
        <w:t xml:space="preserve"> </w:t>
      </w:r>
      <w:r w:rsidR="00C2133E" w:rsidRPr="00030DAF">
        <w:rPr>
          <w:sz w:val="20"/>
          <w:szCs w:val="20"/>
        </w:rPr>
        <w:t>or</w:t>
      </w:r>
      <w:r w:rsidRPr="00030DAF">
        <w:rPr>
          <w:sz w:val="20"/>
          <w:szCs w:val="20"/>
        </w:rPr>
        <w:t xml:space="preserve"> who otherwise were victims of human rights violations. </w:t>
      </w:r>
      <w:r w:rsidRPr="00030DAF">
        <w:rPr>
          <w:rFonts w:eastAsia="Arial Unicode MS" w:cs="Times New Roman"/>
          <w:color w:val="auto"/>
          <w:sz w:val="20"/>
          <w:szCs w:val="20"/>
          <w:lang w:eastAsia="en-US"/>
        </w:rPr>
        <w:t>The petition</w:t>
      </w:r>
      <w:r w:rsidR="00C2133E" w:rsidRPr="00030DAF">
        <w:rPr>
          <w:rFonts w:eastAsia="Arial Unicode MS" w:cs="Times New Roman"/>
          <w:color w:val="auto"/>
          <w:sz w:val="20"/>
          <w:szCs w:val="20"/>
          <w:lang w:eastAsia="en-US"/>
        </w:rPr>
        <w:t>ers</w:t>
      </w:r>
      <w:r w:rsidRPr="00030DAF">
        <w:rPr>
          <w:rFonts w:eastAsia="Arial Unicode MS" w:cs="Times New Roman"/>
          <w:color w:val="auto"/>
          <w:sz w:val="20"/>
          <w:szCs w:val="20"/>
          <w:lang w:eastAsia="en-US"/>
        </w:rPr>
        <w:t xml:space="preserve"> </w:t>
      </w:r>
      <w:r w:rsidR="00C2133E" w:rsidRPr="00030DAF">
        <w:rPr>
          <w:rFonts w:eastAsia="Arial Unicode MS" w:cs="Times New Roman"/>
          <w:color w:val="auto"/>
          <w:sz w:val="20"/>
          <w:szCs w:val="20"/>
          <w:lang w:eastAsia="en-US"/>
        </w:rPr>
        <w:t xml:space="preserve">also </w:t>
      </w:r>
      <w:r w:rsidRPr="00030DAF">
        <w:rPr>
          <w:rFonts w:eastAsia="Arial Unicode MS" w:cs="Times New Roman"/>
          <w:color w:val="auto"/>
          <w:sz w:val="20"/>
          <w:szCs w:val="20"/>
          <w:lang w:eastAsia="en-US"/>
        </w:rPr>
        <w:t>state that Mr. Riedwald's body had a bullet wound to his right temple and multiple bullet wounds to his chest</w:t>
      </w:r>
      <w:r w:rsidR="00C2133E"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there </w:t>
      </w:r>
      <w:r w:rsidR="00C2133E" w:rsidRPr="00030DAF">
        <w:rPr>
          <w:rFonts w:eastAsia="Arial Unicode MS" w:cs="Times New Roman"/>
          <w:color w:val="auto"/>
          <w:sz w:val="20"/>
          <w:szCs w:val="20"/>
          <w:lang w:eastAsia="en-US"/>
        </w:rPr>
        <w:t xml:space="preserve">also </w:t>
      </w:r>
      <w:r w:rsidRPr="00030DAF">
        <w:rPr>
          <w:rFonts w:eastAsia="Arial Unicode MS" w:cs="Times New Roman"/>
          <w:color w:val="auto"/>
          <w:sz w:val="20"/>
          <w:szCs w:val="20"/>
          <w:lang w:eastAsia="en-US"/>
        </w:rPr>
        <w:t xml:space="preserve">appeared to be severe injuries to the left side of </w:t>
      </w:r>
      <w:r w:rsidR="00C2133E" w:rsidRPr="00030DAF">
        <w:rPr>
          <w:rFonts w:eastAsia="Arial Unicode MS" w:cs="Times New Roman"/>
          <w:color w:val="auto"/>
          <w:sz w:val="20"/>
          <w:szCs w:val="20"/>
          <w:lang w:eastAsia="en-US"/>
        </w:rPr>
        <w:t>his</w:t>
      </w:r>
      <w:r w:rsidRPr="00030DAF">
        <w:rPr>
          <w:rFonts w:eastAsia="Arial Unicode MS" w:cs="Times New Roman"/>
          <w:color w:val="auto"/>
          <w:sz w:val="20"/>
          <w:szCs w:val="20"/>
          <w:lang w:eastAsia="en-US"/>
        </w:rPr>
        <w:t xml:space="preserve"> neck.</w:t>
      </w:r>
    </w:p>
    <w:p w14:paraId="2259983B" w14:textId="77777777" w:rsidR="005C5722" w:rsidRPr="00030DAF" w:rsidRDefault="005C5722" w:rsidP="00A20400">
      <w:pPr>
        <w:jc w:val="both"/>
        <w:rPr>
          <w:rFonts w:ascii="Cambria" w:hAnsi="Cambria"/>
          <w:sz w:val="20"/>
          <w:szCs w:val="20"/>
        </w:rPr>
      </w:pPr>
    </w:p>
    <w:p w14:paraId="7CA2FAE5" w14:textId="1813677E"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Djiewansing Sheombar</w:t>
      </w:r>
    </w:p>
    <w:p w14:paraId="407B4795" w14:textId="77777777" w:rsidR="004313A8" w:rsidRPr="00030DAF" w:rsidRDefault="004313A8" w:rsidP="00C2133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4D51722" w14:textId="070C28BE" w:rsidR="005C5722" w:rsidRPr="00030DAF" w:rsidRDefault="005C5722"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Djiewansing Sheombar</w:t>
      </w:r>
      <w:r w:rsidR="00C2133E" w:rsidRPr="00030DAF">
        <w:rPr>
          <w:rFonts w:ascii="Cambria" w:hAnsi="Cambria"/>
          <w:sz w:val="20"/>
          <w:szCs w:val="20"/>
        </w:rPr>
        <w:t>,</w:t>
      </w:r>
      <w:r w:rsidRPr="00030DAF">
        <w:rPr>
          <w:rFonts w:ascii="Cambria" w:hAnsi="Cambria"/>
          <w:sz w:val="20"/>
          <w:szCs w:val="20"/>
        </w:rPr>
        <w:t xml:space="preserve"> </w:t>
      </w:r>
      <w:r w:rsidR="008C7FE2" w:rsidRPr="00030DAF">
        <w:rPr>
          <w:rFonts w:ascii="Cambria" w:hAnsi="Cambria"/>
          <w:sz w:val="20"/>
          <w:szCs w:val="20"/>
        </w:rPr>
        <w:t xml:space="preserve">a soldier </w:t>
      </w:r>
      <w:r w:rsidRPr="00030DAF">
        <w:rPr>
          <w:rFonts w:ascii="Cambria" w:hAnsi="Cambria"/>
          <w:sz w:val="20"/>
          <w:szCs w:val="20"/>
        </w:rPr>
        <w:t>born on 15 April 1957</w:t>
      </w:r>
      <w:r w:rsidR="00C2133E" w:rsidRPr="00030DAF">
        <w:rPr>
          <w:rFonts w:ascii="Cambria" w:hAnsi="Cambria"/>
          <w:sz w:val="20"/>
          <w:szCs w:val="20"/>
        </w:rPr>
        <w:t>,</w:t>
      </w:r>
      <w:r w:rsidRPr="00030DAF">
        <w:rPr>
          <w:rFonts w:ascii="Cambria" w:hAnsi="Cambria"/>
          <w:sz w:val="20"/>
          <w:szCs w:val="20"/>
        </w:rPr>
        <w:t xml:space="preserve"> was one of several persons accused of participating in an attempted </w:t>
      </w:r>
      <w:r w:rsidR="008C7FE2" w:rsidRPr="00030DAF">
        <w:rPr>
          <w:rFonts w:ascii="Cambria" w:hAnsi="Cambria"/>
          <w:sz w:val="20"/>
          <w:szCs w:val="20"/>
        </w:rPr>
        <w:t>countercoup</w:t>
      </w:r>
      <w:r w:rsidRPr="00030DAF">
        <w:rPr>
          <w:rFonts w:ascii="Cambria" w:hAnsi="Cambria"/>
          <w:sz w:val="20"/>
          <w:szCs w:val="20"/>
        </w:rPr>
        <w:t xml:space="preserve"> o</w:t>
      </w:r>
      <w:r w:rsidR="008C7FE2" w:rsidRPr="00030DAF">
        <w:rPr>
          <w:rFonts w:ascii="Cambria" w:hAnsi="Cambria"/>
          <w:sz w:val="20"/>
          <w:szCs w:val="20"/>
        </w:rPr>
        <w:t>n</w:t>
      </w:r>
      <w:r w:rsidRPr="00030DAF">
        <w:rPr>
          <w:rFonts w:ascii="Cambria" w:hAnsi="Cambria"/>
          <w:sz w:val="20"/>
          <w:szCs w:val="20"/>
        </w:rPr>
        <w:t xml:space="preserve"> March 11, 1982. On December 3, 1982, he </w:t>
      </w:r>
      <w:r w:rsidR="008C7FE2" w:rsidRPr="00030DAF">
        <w:rPr>
          <w:rFonts w:ascii="Cambria" w:hAnsi="Cambria"/>
          <w:sz w:val="20"/>
          <w:szCs w:val="20"/>
        </w:rPr>
        <w:t xml:space="preserve">was </w:t>
      </w:r>
      <w:r w:rsidRPr="00030DAF">
        <w:rPr>
          <w:rFonts w:ascii="Cambria" w:hAnsi="Cambria"/>
          <w:sz w:val="20"/>
          <w:szCs w:val="20"/>
        </w:rPr>
        <w:t xml:space="preserve">found guilty and sentenced to eight years </w:t>
      </w:r>
      <w:r w:rsidR="008C7FE2" w:rsidRPr="00030DAF">
        <w:rPr>
          <w:rFonts w:ascii="Cambria" w:hAnsi="Cambria"/>
          <w:sz w:val="20"/>
          <w:szCs w:val="20"/>
        </w:rPr>
        <w:t xml:space="preserve">of </w:t>
      </w:r>
      <w:r w:rsidRPr="00030DAF">
        <w:rPr>
          <w:rFonts w:ascii="Cambria" w:hAnsi="Cambria"/>
          <w:sz w:val="20"/>
          <w:szCs w:val="20"/>
        </w:rPr>
        <w:t>imprisonment</w:t>
      </w:r>
      <w:r w:rsidR="008C7FE2" w:rsidRPr="00030DAF">
        <w:rPr>
          <w:rFonts w:ascii="Cambria" w:hAnsi="Cambria"/>
          <w:sz w:val="20"/>
          <w:szCs w:val="20"/>
        </w:rPr>
        <w:t>;</w:t>
      </w:r>
      <w:r w:rsidRPr="00030DAF">
        <w:rPr>
          <w:rFonts w:ascii="Cambria" w:hAnsi="Cambria"/>
          <w:sz w:val="20"/>
          <w:szCs w:val="20"/>
        </w:rPr>
        <w:t xml:space="preserve"> </w:t>
      </w:r>
      <w:r w:rsidR="008C7FE2" w:rsidRPr="00030DAF">
        <w:rPr>
          <w:rFonts w:ascii="Cambria" w:hAnsi="Cambria"/>
          <w:sz w:val="20"/>
          <w:szCs w:val="20"/>
        </w:rPr>
        <w:t>o</w:t>
      </w:r>
      <w:r w:rsidRPr="00030DAF">
        <w:rPr>
          <w:rFonts w:ascii="Cambria" w:hAnsi="Cambria"/>
          <w:sz w:val="20"/>
          <w:szCs w:val="20"/>
        </w:rPr>
        <w:t xml:space="preserve">n December 7, 1982, </w:t>
      </w:r>
      <w:r w:rsidR="008C7FE2" w:rsidRPr="00030DAF">
        <w:rPr>
          <w:rFonts w:ascii="Cambria" w:hAnsi="Cambria"/>
          <w:sz w:val="20"/>
          <w:szCs w:val="20"/>
        </w:rPr>
        <w:t>he</w:t>
      </w:r>
      <w:r w:rsidRPr="00030DAF">
        <w:rPr>
          <w:rFonts w:ascii="Cambria" w:hAnsi="Cambria"/>
          <w:sz w:val="20"/>
          <w:szCs w:val="20"/>
        </w:rPr>
        <w:t xml:space="preserve"> was transferred from the detention facility of Santo Boma to Fort Zeelandia</w:t>
      </w:r>
      <w:r w:rsidR="008C7FE2" w:rsidRPr="00030DAF">
        <w:rPr>
          <w:rFonts w:ascii="Cambria" w:hAnsi="Cambria"/>
          <w:sz w:val="20"/>
          <w:szCs w:val="20"/>
        </w:rPr>
        <w:t>, where he was killed</w:t>
      </w:r>
      <w:r w:rsidRPr="00030DAF">
        <w:rPr>
          <w:rFonts w:ascii="Cambria" w:hAnsi="Cambria"/>
          <w:sz w:val="20"/>
          <w:szCs w:val="20"/>
        </w:rPr>
        <w:t xml:space="preserve"> </w:t>
      </w:r>
      <w:r w:rsidR="008C7FE2" w:rsidRPr="00030DAF">
        <w:rPr>
          <w:rFonts w:ascii="Cambria" w:hAnsi="Cambria"/>
          <w:sz w:val="20"/>
          <w:szCs w:val="20"/>
        </w:rPr>
        <w:t>s</w:t>
      </w:r>
      <w:r w:rsidRPr="00030DAF">
        <w:rPr>
          <w:rFonts w:ascii="Cambria" w:hAnsi="Cambria"/>
          <w:sz w:val="20"/>
          <w:szCs w:val="20"/>
        </w:rPr>
        <w:t xml:space="preserve"> after his arrival. According to the petition</w:t>
      </w:r>
      <w:r w:rsidR="008C7FE2" w:rsidRPr="00030DAF">
        <w:rPr>
          <w:rFonts w:ascii="Cambria" w:hAnsi="Cambria"/>
          <w:sz w:val="20"/>
          <w:szCs w:val="20"/>
        </w:rPr>
        <w:t>ers</w:t>
      </w:r>
      <w:r w:rsidRPr="00030DAF">
        <w:rPr>
          <w:rFonts w:ascii="Cambria" w:hAnsi="Cambria"/>
          <w:sz w:val="20"/>
          <w:szCs w:val="20"/>
        </w:rPr>
        <w:t xml:space="preserve">, Mr. Sheombar's body was seen with multiple injuries, including bullet wounds to the neck, skull, chest and abdomen; swollen face; and </w:t>
      </w:r>
      <w:r w:rsidR="008C7FE2" w:rsidRPr="00030DAF">
        <w:rPr>
          <w:rFonts w:ascii="Cambria" w:hAnsi="Cambria"/>
          <w:sz w:val="20"/>
          <w:szCs w:val="20"/>
        </w:rPr>
        <w:t>an</w:t>
      </w:r>
      <w:r w:rsidRPr="00030DAF">
        <w:rPr>
          <w:rFonts w:ascii="Cambria" w:hAnsi="Cambria"/>
          <w:sz w:val="20"/>
          <w:szCs w:val="20"/>
        </w:rPr>
        <w:t xml:space="preserve"> injury to his right jaw.</w:t>
      </w:r>
    </w:p>
    <w:p w14:paraId="7AED2D92" w14:textId="77777777" w:rsidR="004313A8" w:rsidRPr="00030DAF" w:rsidRDefault="007D2C95" w:rsidP="00A20400">
      <w:pPr>
        <w:jc w:val="both"/>
        <w:rPr>
          <w:rFonts w:ascii="Cambria" w:hAnsi="Cambria"/>
          <w:b/>
          <w:sz w:val="20"/>
          <w:szCs w:val="20"/>
        </w:rPr>
      </w:pPr>
      <w:r w:rsidRPr="00030DAF">
        <w:rPr>
          <w:rFonts w:ascii="Cambria" w:hAnsi="Cambria"/>
          <w:b/>
          <w:sz w:val="20"/>
          <w:szCs w:val="20"/>
        </w:rPr>
        <w:tab/>
      </w:r>
      <w:r w:rsidRPr="00030DAF">
        <w:rPr>
          <w:rFonts w:ascii="Cambria" w:hAnsi="Cambria"/>
          <w:b/>
          <w:sz w:val="20"/>
          <w:szCs w:val="20"/>
        </w:rPr>
        <w:tab/>
      </w:r>
    </w:p>
    <w:p w14:paraId="0E3B9285" w14:textId="5FCA72C4" w:rsidR="00AE3FE6" w:rsidRPr="00030DAF" w:rsidRDefault="00914CEB" w:rsidP="00A20400">
      <w:pPr>
        <w:ind w:left="1440"/>
        <w:jc w:val="both"/>
        <w:rPr>
          <w:rFonts w:ascii="Cambria" w:hAnsi="Cambria"/>
          <w:bCs/>
          <w:sz w:val="20"/>
          <w:szCs w:val="20"/>
          <w:u w:val="single"/>
        </w:rPr>
      </w:pPr>
      <w:r w:rsidRPr="00030DAF">
        <w:rPr>
          <w:rFonts w:ascii="Cambria" w:hAnsi="Cambria"/>
          <w:bCs/>
          <w:sz w:val="20"/>
          <w:szCs w:val="20"/>
          <w:u w:val="single"/>
        </w:rPr>
        <w:t>Jozef Slagveer</w:t>
      </w:r>
    </w:p>
    <w:p w14:paraId="15D20234" w14:textId="77777777" w:rsidR="00AE3FE6" w:rsidRPr="00030DAF" w:rsidRDefault="00AE3FE6" w:rsidP="00914CEB">
      <w:pPr>
        <w:jc w:val="both"/>
        <w:rPr>
          <w:rFonts w:ascii="Cambria" w:hAnsi="Cambria"/>
          <w:sz w:val="20"/>
          <w:szCs w:val="20"/>
        </w:rPr>
      </w:pPr>
    </w:p>
    <w:p w14:paraId="439B8DFB" w14:textId="1F0E4E6A" w:rsidR="00AE3FE6" w:rsidRPr="00030DAF" w:rsidRDefault="008C7FE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Jozef Slagveer</w:t>
      </w:r>
      <w:r w:rsidR="00AE3FE6" w:rsidRPr="00030DAF">
        <w:rPr>
          <w:rFonts w:eastAsia="Arial Unicode MS" w:cs="Times New Roman"/>
          <w:color w:val="auto"/>
          <w:sz w:val="20"/>
          <w:szCs w:val="20"/>
          <w:lang w:eastAsia="en-US"/>
        </w:rPr>
        <w:t>, born on 25 January 1940, was a journalist living in Paramaribo</w:t>
      </w:r>
      <w:r w:rsidRPr="00030DAF">
        <w:rPr>
          <w:rFonts w:eastAsia="Arial Unicode MS" w:cs="Times New Roman"/>
          <w:color w:val="auto"/>
          <w:sz w:val="20"/>
          <w:szCs w:val="20"/>
          <w:lang w:eastAsia="en-US"/>
        </w:rPr>
        <w:t xml:space="preserve"> who</w:t>
      </w:r>
      <w:r w:rsidR="00AE3FE6" w:rsidRPr="00030DAF">
        <w:rPr>
          <w:rFonts w:eastAsia="Arial Unicode MS" w:cs="Times New Roman"/>
          <w:color w:val="auto"/>
          <w:sz w:val="20"/>
          <w:szCs w:val="20"/>
          <w:lang w:eastAsia="en-US"/>
        </w:rPr>
        <w:t xml:space="preserve"> owned a news agency called ‘Informa’. On December 9, 1982, </w:t>
      </w:r>
      <w:r w:rsidRPr="00030DAF">
        <w:rPr>
          <w:rFonts w:eastAsia="Arial Unicode MS" w:cs="Times New Roman"/>
          <w:color w:val="auto"/>
          <w:sz w:val="20"/>
          <w:szCs w:val="20"/>
          <w:lang w:eastAsia="en-US"/>
        </w:rPr>
        <w:t xml:space="preserve">his </w:t>
      </w:r>
      <w:r w:rsidR="00AE3FE6" w:rsidRPr="00030DAF">
        <w:rPr>
          <w:rFonts w:eastAsia="Arial Unicode MS" w:cs="Times New Roman"/>
          <w:color w:val="auto"/>
          <w:sz w:val="20"/>
          <w:szCs w:val="20"/>
          <w:lang w:eastAsia="en-US"/>
        </w:rPr>
        <w:t xml:space="preserve">relatives </w:t>
      </w:r>
      <w:r w:rsidRPr="00030DAF">
        <w:rPr>
          <w:rFonts w:eastAsia="Arial Unicode MS" w:cs="Times New Roman"/>
          <w:color w:val="auto"/>
          <w:sz w:val="20"/>
          <w:szCs w:val="20"/>
          <w:lang w:eastAsia="en-US"/>
        </w:rPr>
        <w:t xml:space="preserve">who </w:t>
      </w:r>
      <w:r w:rsidR="00AE3FE6" w:rsidRPr="00030DAF">
        <w:rPr>
          <w:rFonts w:eastAsia="Arial Unicode MS" w:cs="Times New Roman"/>
          <w:color w:val="auto"/>
          <w:sz w:val="20"/>
          <w:szCs w:val="20"/>
          <w:lang w:eastAsia="en-US"/>
        </w:rPr>
        <w:t>viewed his dead body at the mortuary</w:t>
      </w:r>
      <w:r w:rsidRPr="00030DAF">
        <w:rPr>
          <w:rFonts w:eastAsia="Arial Unicode MS" w:cs="Times New Roman"/>
          <w:color w:val="auto"/>
          <w:sz w:val="20"/>
          <w:szCs w:val="20"/>
          <w:lang w:eastAsia="en-US"/>
        </w:rPr>
        <w:t xml:space="preserve"> saw</w:t>
      </w:r>
      <w:r w:rsidR="00AE3FE6" w:rsidRPr="00030DAF">
        <w:rPr>
          <w:rFonts w:eastAsia="Arial Unicode MS" w:cs="Times New Roman"/>
          <w:color w:val="auto"/>
          <w:sz w:val="20"/>
          <w:szCs w:val="20"/>
          <w:lang w:eastAsia="en-US"/>
        </w:rPr>
        <w:t xml:space="preserve"> evidence that </w:t>
      </w:r>
      <w:r w:rsidRPr="00030DAF">
        <w:rPr>
          <w:rFonts w:eastAsia="Arial Unicode MS" w:cs="Times New Roman"/>
          <w:color w:val="auto"/>
          <w:sz w:val="20"/>
          <w:szCs w:val="20"/>
          <w:lang w:eastAsia="en-US"/>
        </w:rPr>
        <w:t>he</w:t>
      </w:r>
      <w:r w:rsidR="00AE3FE6" w:rsidRPr="00030DAF">
        <w:rPr>
          <w:rFonts w:eastAsia="Arial Unicode MS" w:cs="Times New Roman"/>
          <w:color w:val="auto"/>
          <w:sz w:val="20"/>
          <w:szCs w:val="20"/>
          <w:lang w:eastAsia="en-US"/>
        </w:rPr>
        <w:t xml:space="preserve"> had been shot in the mouth, with an exit wound to the back of the head. Based on other sources, the petitioners allege that Mr. Slagveer also had a swollen face and a jaw injury.</w:t>
      </w:r>
      <w:r w:rsidR="00AE3FE6" w:rsidRPr="00030DAF">
        <w:rPr>
          <w:sz w:val="20"/>
          <w:szCs w:val="20"/>
        </w:rPr>
        <w:t xml:space="preserve"> </w:t>
      </w:r>
    </w:p>
    <w:p w14:paraId="7130D76E" w14:textId="77777777" w:rsidR="007D6387" w:rsidRPr="00030DAF" w:rsidRDefault="007D6387" w:rsidP="00A20400">
      <w:pPr>
        <w:jc w:val="both"/>
        <w:rPr>
          <w:rFonts w:ascii="Cambria" w:hAnsi="Cambria"/>
          <w:sz w:val="20"/>
          <w:szCs w:val="20"/>
        </w:rPr>
      </w:pPr>
    </w:p>
    <w:p w14:paraId="35FD421A" w14:textId="02E31EB0" w:rsidR="005C5722" w:rsidRPr="00030DAF" w:rsidRDefault="005C5722" w:rsidP="00A20400">
      <w:pPr>
        <w:ind w:left="1440"/>
        <w:jc w:val="both"/>
        <w:rPr>
          <w:rFonts w:ascii="Cambria" w:hAnsi="Cambria"/>
          <w:bCs/>
          <w:sz w:val="20"/>
          <w:szCs w:val="20"/>
          <w:u w:val="single"/>
        </w:rPr>
      </w:pPr>
      <w:r w:rsidRPr="00030DAF">
        <w:rPr>
          <w:rFonts w:ascii="Cambria" w:hAnsi="Cambria"/>
          <w:bCs/>
          <w:sz w:val="20"/>
          <w:szCs w:val="20"/>
          <w:u w:val="single"/>
        </w:rPr>
        <w:t>Somradj "Robby" Sohansingh</w:t>
      </w:r>
    </w:p>
    <w:p w14:paraId="4FDDBDDB" w14:textId="77777777" w:rsidR="005C5722" w:rsidRPr="00030DAF" w:rsidRDefault="005C5722" w:rsidP="00A20400">
      <w:pPr>
        <w:pStyle w:val="ListParagraph"/>
        <w:jc w:val="both"/>
        <w:rPr>
          <w:rFonts w:eastAsia="Arial Unicode MS" w:cs="Times New Roman"/>
          <w:color w:val="auto"/>
          <w:sz w:val="20"/>
          <w:szCs w:val="20"/>
          <w:lang w:eastAsia="en-US"/>
        </w:rPr>
      </w:pPr>
    </w:p>
    <w:p w14:paraId="08C94F4E" w14:textId="213C0AA6" w:rsidR="005C5722" w:rsidRPr="00030DAF" w:rsidRDefault="005C5722"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Somradj Sohansingh</w:t>
      </w:r>
      <w:r w:rsidR="008C7FE2"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born on 4 June 1945, was an industrial business owner living in Paramaribo.  According to the petitioners, Mr. Sohansingh's body showed evidence of multiple injuries to his face, with some of his teeth knocked out</w:t>
      </w:r>
      <w:r w:rsidR="008C7FE2"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w:t>
      </w:r>
      <w:r w:rsidR="008C7FE2" w:rsidRPr="00030DAF">
        <w:rPr>
          <w:rFonts w:eastAsia="Arial Unicode MS" w:cs="Times New Roman"/>
          <w:color w:val="auto"/>
          <w:sz w:val="20"/>
          <w:szCs w:val="20"/>
          <w:lang w:eastAsia="en-US"/>
        </w:rPr>
        <w:t xml:space="preserve">he also </w:t>
      </w:r>
      <w:r w:rsidR="00750570" w:rsidRPr="00030DAF">
        <w:rPr>
          <w:rFonts w:eastAsia="Arial Unicode MS" w:cs="Times New Roman"/>
          <w:color w:val="auto"/>
          <w:sz w:val="20"/>
          <w:szCs w:val="20"/>
          <w:lang w:eastAsia="en-US"/>
        </w:rPr>
        <w:t xml:space="preserve">had </w:t>
      </w:r>
      <w:r w:rsidRPr="00030DAF">
        <w:rPr>
          <w:rFonts w:eastAsia="Arial Unicode MS" w:cs="Times New Roman"/>
          <w:color w:val="auto"/>
          <w:sz w:val="20"/>
          <w:szCs w:val="20"/>
          <w:lang w:eastAsia="en-US"/>
        </w:rPr>
        <w:t xml:space="preserve">injuries </w:t>
      </w:r>
      <w:r w:rsidR="00750570" w:rsidRPr="00030DAF">
        <w:rPr>
          <w:rFonts w:eastAsia="Arial Unicode MS" w:cs="Times New Roman"/>
          <w:color w:val="auto"/>
          <w:sz w:val="20"/>
          <w:szCs w:val="20"/>
          <w:lang w:eastAsia="en-US"/>
        </w:rPr>
        <w:t>from</w:t>
      </w:r>
      <w:r w:rsidRPr="00030DAF">
        <w:rPr>
          <w:rFonts w:eastAsia="Arial Unicode MS" w:cs="Times New Roman"/>
          <w:color w:val="auto"/>
          <w:sz w:val="20"/>
          <w:szCs w:val="20"/>
          <w:lang w:eastAsia="en-US"/>
        </w:rPr>
        <w:t xml:space="preserve"> multiple gunshot wounds.</w:t>
      </w:r>
    </w:p>
    <w:p w14:paraId="61E439CB" w14:textId="77777777" w:rsidR="005C5722" w:rsidRPr="00030DAF" w:rsidRDefault="005C5722" w:rsidP="00A20400">
      <w:pPr>
        <w:jc w:val="both"/>
        <w:rPr>
          <w:rFonts w:ascii="Cambria" w:hAnsi="Cambria"/>
          <w:b/>
          <w:sz w:val="20"/>
          <w:szCs w:val="20"/>
        </w:rPr>
      </w:pPr>
    </w:p>
    <w:p w14:paraId="0DCD7949" w14:textId="116AEAB4" w:rsidR="007D6387" w:rsidRPr="00030DAF" w:rsidRDefault="007D6387" w:rsidP="00A20400">
      <w:pPr>
        <w:ind w:left="1440"/>
        <w:jc w:val="both"/>
        <w:rPr>
          <w:rFonts w:ascii="Cambria" w:hAnsi="Cambria"/>
          <w:bCs/>
          <w:sz w:val="20"/>
          <w:szCs w:val="20"/>
          <w:u w:val="single"/>
        </w:rPr>
      </w:pPr>
      <w:r w:rsidRPr="00030DAF">
        <w:rPr>
          <w:rFonts w:ascii="Cambria" w:hAnsi="Cambria"/>
          <w:bCs/>
          <w:sz w:val="20"/>
          <w:szCs w:val="20"/>
          <w:u w:val="single"/>
        </w:rPr>
        <w:t>Frank Wijngaarde</w:t>
      </w:r>
    </w:p>
    <w:p w14:paraId="48C05E1F" w14:textId="77777777" w:rsidR="007D6387" w:rsidRPr="00030DAF" w:rsidRDefault="007D6387" w:rsidP="00A20400">
      <w:pPr>
        <w:pStyle w:val="ListParagraph"/>
        <w:jc w:val="both"/>
        <w:rPr>
          <w:rFonts w:eastAsia="Arial Unicode MS" w:cs="Times New Roman"/>
          <w:color w:val="auto"/>
          <w:sz w:val="20"/>
          <w:szCs w:val="20"/>
          <w:lang w:eastAsia="en-US"/>
        </w:rPr>
      </w:pPr>
    </w:p>
    <w:p w14:paraId="29DF38EF" w14:textId="6C9FEDB4" w:rsidR="00503885" w:rsidRPr="00030DAF" w:rsidRDefault="007D6387"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Frank Wijngaarde</w:t>
      </w:r>
      <w:r w:rsidR="00750570"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born on 14 August 1939, was </w:t>
      </w:r>
      <w:r w:rsidR="00750570" w:rsidRPr="00030DAF">
        <w:rPr>
          <w:rFonts w:eastAsia="Arial Unicode MS" w:cs="Times New Roman"/>
          <w:color w:val="auto"/>
          <w:sz w:val="20"/>
          <w:szCs w:val="20"/>
          <w:lang w:eastAsia="en-US"/>
        </w:rPr>
        <w:t>the</w:t>
      </w:r>
      <w:r w:rsidRPr="00030DAF">
        <w:rPr>
          <w:rFonts w:eastAsia="Arial Unicode MS" w:cs="Times New Roman"/>
          <w:color w:val="auto"/>
          <w:sz w:val="20"/>
          <w:szCs w:val="20"/>
          <w:lang w:eastAsia="en-US"/>
        </w:rPr>
        <w:t xml:space="preserve"> manager of his family’s printing business and a journalist living in Paramaribo. </w:t>
      </w:r>
      <w:r w:rsidR="00750570" w:rsidRPr="00030DAF">
        <w:rPr>
          <w:rFonts w:eastAsia="Arial Unicode MS" w:cs="Times New Roman"/>
          <w:color w:val="auto"/>
          <w:sz w:val="20"/>
          <w:szCs w:val="20"/>
          <w:lang w:eastAsia="en-US"/>
        </w:rPr>
        <w:t>He</w:t>
      </w:r>
      <w:r w:rsidRPr="00030DAF">
        <w:rPr>
          <w:rFonts w:eastAsia="Arial Unicode MS" w:cs="Times New Roman"/>
          <w:color w:val="auto"/>
          <w:sz w:val="20"/>
          <w:szCs w:val="20"/>
          <w:lang w:eastAsia="en-US"/>
        </w:rPr>
        <w:t xml:space="preserve"> was also a board member of the Surinamese Association for Journalists, capacity </w:t>
      </w:r>
      <w:r w:rsidR="00750570" w:rsidRPr="00030DAF">
        <w:rPr>
          <w:rFonts w:eastAsia="Arial Unicode MS" w:cs="Times New Roman"/>
          <w:color w:val="auto"/>
          <w:sz w:val="20"/>
          <w:szCs w:val="20"/>
          <w:lang w:eastAsia="en-US"/>
        </w:rPr>
        <w:t xml:space="preserve">in which he </w:t>
      </w:r>
      <w:r w:rsidRPr="00030DAF">
        <w:rPr>
          <w:rFonts w:eastAsia="Arial Unicode MS" w:cs="Times New Roman"/>
          <w:color w:val="auto"/>
          <w:sz w:val="20"/>
          <w:szCs w:val="20"/>
          <w:lang w:eastAsia="en-US"/>
        </w:rPr>
        <w:t xml:space="preserve">was actively involved in a social movement </w:t>
      </w:r>
      <w:r w:rsidR="00750570" w:rsidRPr="00030DAF">
        <w:rPr>
          <w:rFonts w:eastAsia="Arial Unicode MS" w:cs="Times New Roman"/>
          <w:color w:val="auto"/>
          <w:sz w:val="20"/>
          <w:szCs w:val="20"/>
          <w:lang w:eastAsia="en-US"/>
        </w:rPr>
        <w:t xml:space="preserve">that </w:t>
      </w:r>
      <w:r w:rsidRPr="00030DAF">
        <w:rPr>
          <w:rFonts w:eastAsia="Arial Unicode MS" w:cs="Times New Roman"/>
          <w:color w:val="auto"/>
          <w:sz w:val="20"/>
          <w:szCs w:val="20"/>
          <w:lang w:eastAsia="en-US"/>
        </w:rPr>
        <w:t>aim</w:t>
      </w:r>
      <w:r w:rsidR="00750570" w:rsidRPr="00030DAF">
        <w:rPr>
          <w:rFonts w:eastAsia="Arial Unicode MS" w:cs="Times New Roman"/>
          <w:color w:val="auto"/>
          <w:sz w:val="20"/>
          <w:szCs w:val="20"/>
          <w:lang w:eastAsia="en-US"/>
        </w:rPr>
        <w:t>ed</w:t>
      </w:r>
      <w:r w:rsidRPr="00030DAF">
        <w:rPr>
          <w:rFonts w:eastAsia="Arial Unicode MS" w:cs="Times New Roman"/>
          <w:color w:val="auto"/>
          <w:sz w:val="20"/>
          <w:szCs w:val="20"/>
          <w:lang w:eastAsia="en-US"/>
        </w:rPr>
        <w:t xml:space="preserve"> for a return to democracy in Suriname.  According to the petition</w:t>
      </w:r>
      <w:r w:rsidR="00750570" w:rsidRPr="00030DAF">
        <w:rPr>
          <w:rFonts w:eastAsia="Arial Unicode MS" w:cs="Times New Roman"/>
          <w:color w:val="auto"/>
          <w:sz w:val="20"/>
          <w:szCs w:val="20"/>
          <w:lang w:eastAsia="en-US"/>
        </w:rPr>
        <w:t>ers</w:t>
      </w:r>
      <w:r w:rsidRPr="00030DAF">
        <w:rPr>
          <w:rFonts w:eastAsia="Arial Unicode MS" w:cs="Times New Roman"/>
          <w:color w:val="auto"/>
          <w:sz w:val="20"/>
          <w:szCs w:val="20"/>
          <w:lang w:eastAsia="en-US"/>
        </w:rPr>
        <w:t xml:space="preserve">, </w:t>
      </w:r>
      <w:r w:rsidR="00750570" w:rsidRPr="00030DAF">
        <w:rPr>
          <w:rFonts w:eastAsia="Arial Unicode MS" w:cs="Times New Roman"/>
          <w:color w:val="auto"/>
          <w:sz w:val="20"/>
          <w:szCs w:val="20"/>
          <w:lang w:eastAsia="en-US"/>
        </w:rPr>
        <w:t>his dead</w:t>
      </w:r>
      <w:r w:rsidRPr="00030DAF">
        <w:rPr>
          <w:rFonts w:eastAsia="Arial Unicode MS" w:cs="Times New Roman"/>
          <w:color w:val="auto"/>
          <w:sz w:val="20"/>
          <w:szCs w:val="20"/>
          <w:lang w:eastAsia="en-US"/>
        </w:rPr>
        <w:t xml:space="preserve"> body had multiple injuries including gunshot wounds to </w:t>
      </w:r>
      <w:r w:rsidR="00750570" w:rsidRPr="00030DAF">
        <w:rPr>
          <w:rFonts w:eastAsia="Arial Unicode MS" w:cs="Times New Roman"/>
          <w:color w:val="auto"/>
          <w:sz w:val="20"/>
          <w:szCs w:val="20"/>
          <w:lang w:eastAsia="en-US"/>
        </w:rPr>
        <w:t xml:space="preserve">the </w:t>
      </w:r>
      <w:r w:rsidRPr="00030DAF">
        <w:rPr>
          <w:rFonts w:eastAsia="Arial Unicode MS" w:cs="Times New Roman"/>
          <w:color w:val="auto"/>
          <w:sz w:val="20"/>
          <w:szCs w:val="20"/>
          <w:lang w:eastAsia="en-US"/>
        </w:rPr>
        <w:t>face</w:t>
      </w:r>
      <w:r w:rsidR="00750570" w:rsidRPr="00030DAF">
        <w:rPr>
          <w:rFonts w:eastAsia="Arial Unicode MS" w:cs="Times New Roman"/>
          <w:color w:val="auto"/>
          <w:sz w:val="20"/>
          <w:szCs w:val="20"/>
          <w:lang w:eastAsia="en-US"/>
        </w:rPr>
        <w:t xml:space="preserve"> and</w:t>
      </w:r>
      <w:r w:rsidRPr="00030DAF">
        <w:rPr>
          <w:rFonts w:eastAsia="Arial Unicode MS" w:cs="Times New Roman"/>
          <w:color w:val="auto"/>
          <w:sz w:val="20"/>
          <w:szCs w:val="20"/>
          <w:lang w:eastAsia="en-US"/>
        </w:rPr>
        <w:t xml:space="preserve"> chest; fractured jaw; injuries to teeth; and slashes to his face, including a cut that ran from the left corner of his eye, past his nose and all the way to the corner of his mouth.</w:t>
      </w:r>
    </w:p>
    <w:p w14:paraId="17F3148C" w14:textId="77777777" w:rsidR="00075C3E" w:rsidRPr="00030DAF" w:rsidRDefault="00075C3E" w:rsidP="00A20400">
      <w:pPr>
        <w:jc w:val="both"/>
        <w:rPr>
          <w:rFonts w:ascii="Cambria" w:hAnsi="Cambria"/>
          <w:sz w:val="20"/>
          <w:szCs w:val="20"/>
        </w:rPr>
      </w:pPr>
    </w:p>
    <w:p w14:paraId="40963C29" w14:textId="49CC612A" w:rsidR="00075C3E" w:rsidRPr="00030DAF" w:rsidRDefault="00075C3E" w:rsidP="00386B7B">
      <w:pPr>
        <w:pStyle w:val="ListParagraph"/>
        <w:numPr>
          <w:ilvl w:val="0"/>
          <w:numId w:val="57"/>
        </w:numPr>
        <w:ind w:left="1440" w:hanging="720"/>
        <w:jc w:val="both"/>
        <w:rPr>
          <w:b/>
          <w:sz w:val="20"/>
          <w:szCs w:val="20"/>
        </w:rPr>
      </w:pPr>
      <w:r w:rsidRPr="00030DAF">
        <w:rPr>
          <w:b/>
          <w:sz w:val="20"/>
          <w:szCs w:val="20"/>
        </w:rPr>
        <w:t>Criminal process</w:t>
      </w:r>
    </w:p>
    <w:p w14:paraId="09909701" w14:textId="77777777" w:rsidR="00075C3E" w:rsidRPr="00030DAF" w:rsidRDefault="00075C3E" w:rsidP="00A20400">
      <w:pPr>
        <w:pStyle w:val="ListParagraph"/>
        <w:jc w:val="both"/>
        <w:rPr>
          <w:rFonts w:eastAsia="Arial Unicode MS" w:cs="Times New Roman"/>
          <w:color w:val="auto"/>
          <w:sz w:val="20"/>
          <w:szCs w:val="20"/>
          <w:lang w:eastAsia="en-US"/>
        </w:rPr>
      </w:pPr>
    </w:p>
    <w:p w14:paraId="6CB6FCF2" w14:textId="39F07F84" w:rsidR="00A34A04" w:rsidRPr="00030DAF" w:rsidRDefault="00075C3E"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According to the petitioners, for 18 years there was no investigation into the events of December 1982, because of a climate of fear and repression that followed the coup d’état</w:t>
      </w:r>
      <w:r w:rsidR="007055BB"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accordingly, no information </w:t>
      </w:r>
      <w:r w:rsidR="007055BB" w:rsidRPr="00030DAF">
        <w:rPr>
          <w:rFonts w:eastAsia="Arial Unicode MS" w:cs="Times New Roman"/>
          <w:color w:val="auto"/>
          <w:sz w:val="20"/>
          <w:szCs w:val="20"/>
          <w:lang w:eastAsia="en-US"/>
        </w:rPr>
        <w:t xml:space="preserve">was </w:t>
      </w:r>
      <w:r w:rsidRPr="00030DAF">
        <w:rPr>
          <w:rFonts w:eastAsia="Arial Unicode MS" w:cs="Times New Roman"/>
          <w:color w:val="auto"/>
          <w:sz w:val="20"/>
          <w:szCs w:val="20"/>
          <w:lang w:eastAsia="en-US"/>
        </w:rPr>
        <w:t xml:space="preserve">provided to </w:t>
      </w:r>
      <w:r w:rsidR="007055BB" w:rsidRPr="00030DAF">
        <w:rPr>
          <w:rFonts w:eastAsia="Arial Unicode MS" w:cs="Times New Roman"/>
          <w:color w:val="auto"/>
          <w:sz w:val="20"/>
          <w:szCs w:val="20"/>
          <w:lang w:eastAsia="en-US"/>
        </w:rPr>
        <w:t xml:space="preserve">the </w:t>
      </w:r>
      <w:r w:rsidRPr="00030DAF">
        <w:rPr>
          <w:rFonts w:eastAsia="Arial Unicode MS" w:cs="Times New Roman"/>
          <w:color w:val="auto"/>
          <w:sz w:val="20"/>
          <w:szCs w:val="20"/>
          <w:lang w:eastAsia="en-US"/>
        </w:rPr>
        <w:t xml:space="preserve">families </w:t>
      </w:r>
      <w:r w:rsidR="007055BB" w:rsidRPr="00030DAF">
        <w:rPr>
          <w:rFonts w:eastAsia="Arial Unicode MS" w:cs="Times New Roman"/>
          <w:color w:val="auto"/>
          <w:sz w:val="20"/>
          <w:szCs w:val="20"/>
          <w:lang w:eastAsia="en-US"/>
        </w:rPr>
        <w:t xml:space="preserve">of the </w:t>
      </w:r>
      <w:r w:rsidR="00914CEB" w:rsidRPr="00030DAF">
        <w:rPr>
          <w:rFonts w:eastAsia="Arial Unicode MS" w:cs="Times New Roman"/>
          <w:color w:val="auto"/>
          <w:sz w:val="20"/>
          <w:szCs w:val="20"/>
          <w:lang w:eastAsia="en-US"/>
        </w:rPr>
        <w:t>15 men</w:t>
      </w:r>
      <w:r w:rsidR="007055BB"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 xml:space="preserve">nor any steps taken to ensure criminal accountability.  The petitioners state it was not until 2000 that a criminal process was opened against 25 identified individuals </w:t>
      </w:r>
      <w:r w:rsidR="007055BB"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including former military leader Bouterse</w:t>
      </w:r>
      <w:r w:rsidR="007055BB"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for their role in the </w:t>
      </w:r>
      <w:r w:rsidR="007055BB" w:rsidRPr="00030DAF">
        <w:rPr>
          <w:rFonts w:eastAsia="Arial Unicode MS" w:cs="Times New Roman"/>
          <w:color w:val="auto"/>
          <w:sz w:val="20"/>
          <w:szCs w:val="20"/>
          <w:lang w:eastAsia="en-US"/>
        </w:rPr>
        <w:t xml:space="preserve">above-mentioned </w:t>
      </w:r>
      <w:r w:rsidRPr="00030DAF">
        <w:rPr>
          <w:rFonts w:eastAsia="Arial Unicode MS" w:cs="Times New Roman"/>
          <w:color w:val="auto"/>
          <w:sz w:val="20"/>
          <w:szCs w:val="20"/>
          <w:lang w:eastAsia="en-US"/>
        </w:rPr>
        <w:t xml:space="preserve">crimes. </w:t>
      </w:r>
      <w:r w:rsidR="007055BB" w:rsidRPr="00030DAF">
        <w:rPr>
          <w:rFonts w:eastAsia="Arial Unicode MS" w:cs="Times New Roman"/>
          <w:color w:val="auto"/>
          <w:sz w:val="20"/>
          <w:szCs w:val="20"/>
          <w:lang w:eastAsia="en-US"/>
        </w:rPr>
        <w:t>O</w:t>
      </w:r>
      <w:r w:rsidRPr="00030DAF">
        <w:rPr>
          <w:rFonts w:eastAsia="Arial Unicode MS" w:cs="Times New Roman"/>
          <w:color w:val="auto"/>
          <w:sz w:val="20"/>
          <w:szCs w:val="20"/>
          <w:lang w:eastAsia="en-US"/>
        </w:rPr>
        <w:t xml:space="preserve">n March 15, 2000, the petitioners filed a complaint of non-prosecution with the High Court of </w:t>
      </w:r>
      <w:r w:rsidR="007055BB" w:rsidRPr="00030DAF">
        <w:rPr>
          <w:rFonts w:eastAsia="Arial Unicode MS" w:cs="Times New Roman"/>
          <w:color w:val="auto"/>
          <w:sz w:val="20"/>
          <w:szCs w:val="20"/>
          <w:lang w:eastAsia="en-US"/>
        </w:rPr>
        <w:t>Justice; on</w:t>
      </w:r>
      <w:r w:rsidRPr="00030DAF">
        <w:rPr>
          <w:rFonts w:eastAsia="Arial Unicode MS" w:cs="Times New Roman"/>
          <w:color w:val="auto"/>
          <w:sz w:val="20"/>
          <w:szCs w:val="20"/>
          <w:lang w:eastAsia="en-US"/>
        </w:rPr>
        <w:t xml:space="preserve"> October 31, 2000, </w:t>
      </w:r>
      <w:r w:rsidR="007055BB" w:rsidRPr="00030DAF">
        <w:rPr>
          <w:rFonts w:eastAsia="Arial Unicode MS" w:cs="Times New Roman"/>
          <w:color w:val="auto"/>
          <w:sz w:val="20"/>
          <w:szCs w:val="20"/>
          <w:lang w:eastAsia="en-US"/>
        </w:rPr>
        <w:t>the court</w:t>
      </w:r>
      <w:r w:rsidRPr="00030DAF">
        <w:rPr>
          <w:rFonts w:eastAsia="Arial Unicode MS" w:cs="Times New Roman"/>
          <w:color w:val="auto"/>
          <w:sz w:val="20"/>
          <w:szCs w:val="20"/>
          <w:lang w:eastAsia="en-US"/>
        </w:rPr>
        <w:t xml:space="preserve"> order</w:t>
      </w:r>
      <w:r w:rsidR="007055BB" w:rsidRPr="00030DAF">
        <w:rPr>
          <w:rFonts w:eastAsia="Arial Unicode MS" w:cs="Times New Roman"/>
          <w:color w:val="auto"/>
          <w:sz w:val="20"/>
          <w:szCs w:val="20"/>
          <w:lang w:eastAsia="en-US"/>
        </w:rPr>
        <w:t>ed</w:t>
      </w:r>
      <w:r w:rsidRPr="00030DAF">
        <w:rPr>
          <w:rFonts w:eastAsia="Arial Unicode MS" w:cs="Times New Roman"/>
          <w:color w:val="auto"/>
          <w:sz w:val="20"/>
          <w:szCs w:val="20"/>
          <w:lang w:eastAsia="en-US"/>
        </w:rPr>
        <w:t xml:space="preserve"> the Prosecutor General to institute criminal proceedings against former military commander </w:t>
      </w:r>
      <w:r w:rsidR="00E73116" w:rsidRPr="00030DAF">
        <w:rPr>
          <w:rFonts w:eastAsia="Arial Unicode MS" w:cs="Times New Roman"/>
          <w:color w:val="auto"/>
          <w:sz w:val="20"/>
          <w:szCs w:val="20"/>
          <w:lang w:eastAsia="en-US"/>
        </w:rPr>
        <w:t>Mr. Bouterse</w:t>
      </w:r>
      <w:r w:rsidRPr="00030DAF">
        <w:rPr>
          <w:rFonts w:eastAsia="Arial Unicode MS" w:cs="Times New Roman"/>
          <w:color w:val="auto"/>
          <w:sz w:val="20"/>
          <w:szCs w:val="20"/>
          <w:lang w:eastAsia="en-US"/>
        </w:rPr>
        <w:t xml:space="preserve"> and his accomplices. At the same time, </w:t>
      </w:r>
      <w:r w:rsidR="007055BB" w:rsidRPr="00030DAF">
        <w:rPr>
          <w:rFonts w:eastAsia="Arial Unicode MS" w:cs="Times New Roman"/>
          <w:color w:val="auto"/>
          <w:sz w:val="20"/>
          <w:szCs w:val="20"/>
          <w:lang w:eastAsia="en-US"/>
        </w:rPr>
        <w:t xml:space="preserve">it </w:t>
      </w:r>
      <w:r w:rsidRPr="00030DAF">
        <w:rPr>
          <w:rFonts w:eastAsia="Arial Unicode MS" w:cs="Times New Roman"/>
          <w:color w:val="auto"/>
          <w:sz w:val="20"/>
          <w:szCs w:val="20"/>
          <w:lang w:eastAsia="en-US"/>
        </w:rPr>
        <w:t xml:space="preserve">ordered the Prosecutor General to file a request with the investigating judge to open a preliminary judicial investigation with respect to the deaths of the </w:t>
      </w:r>
      <w:r w:rsidR="00914CEB" w:rsidRPr="00030DAF">
        <w:rPr>
          <w:rFonts w:eastAsia="Arial Unicode MS" w:cs="Times New Roman"/>
          <w:color w:val="auto"/>
          <w:sz w:val="20"/>
          <w:szCs w:val="20"/>
          <w:lang w:eastAsia="en-US"/>
        </w:rPr>
        <w:t>15 men</w:t>
      </w:r>
      <w:r w:rsidR="007055BB"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w:t>
      </w:r>
      <w:r w:rsidR="007055BB" w:rsidRPr="00030DAF">
        <w:rPr>
          <w:rFonts w:eastAsia="Arial Unicode MS" w:cs="Times New Roman"/>
          <w:color w:val="auto"/>
          <w:sz w:val="20"/>
          <w:szCs w:val="20"/>
          <w:lang w:eastAsia="en-US"/>
        </w:rPr>
        <w:t>a</w:t>
      </w:r>
      <w:r w:rsidRPr="00030DAF">
        <w:rPr>
          <w:rFonts w:eastAsia="Arial Unicode MS" w:cs="Times New Roman"/>
          <w:color w:val="auto"/>
          <w:sz w:val="20"/>
          <w:szCs w:val="20"/>
          <w:lang w:eastAsia="en-US"/>
        </w:rPr>
        <w:t>ccording to the petitioners, this step would ensure that any consequential prosecution would not be subject to statutes of limitation.</w:t>
      </w:r>
    </w:p>
    <w:p w14:paraId="5A58C5B1" w14:textId="77777777" w:rsidR="00914CEB" w:rsidRPr="00030DAF" w:rsidRDefault="00914CEB" w:rsidP="00914CEB">
      <w:pPr>
        <w:jc w:val="both"/>
        <w:rPr>
          <w:rFonts w:ascii="Cambria" w:hAnsi="Cambria"/>
          <w:sz w:val="20"/>
          <w:szCs w:val="20"/>
        </w:rPr>
      </w:pPr>
    </w:p>
    <w:p w14:paraId="00672D71" w14:textId="1AB671D3" w:rsidR="00075C3E" w:rsidRPr="00030DAF" w:rsidRDefault="00075C3E"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lastRenderedPageBreak/>
        <w:t>The</w:t>
      </w:r>
      <w:r w:rsidR="007055BB" w:rsidRPr="00030DAF">
        <w:rPr>
          <w:rFonts w:eastAsia="Arial Unicode MS" w:cs="Times New Roman"/>
          <w:color w:val="auto"/>
          <w:sz w:val="20"/>
          <w:szCs w:val="20"/>
          <w:lang w:eastAsia="en-US"/>
        </w:rPr>
        <w:t>y further</w:t>
      </w:r>
      <w:r w:rsidRPr="00030DAF">
        <w:rPr>
          <w:rFonts w:eastAsia="Arial Unicode MS" w:cs="Times New Roman"/>
          <w:color w:val="auto"/>
          <w:sz w:val="20"/>
          <w:szCs w:val="20"/>
          <w:lang w:eastAsia="en-US"/>
        </w:rPr>
        <w:t xml:space="preserve"> state that on 7 December 2000, the investigating judge opened a preliminary judicial investigation into the December </w:t>
      </w:r>
      <w:r w:rsidR="00D804E9" w:rsidRPr="00030DAF">
        <w:rPr>
          <w:rFonts w:eastAsia="Arial Unicode MS" w:cs="Times New Roman"/>
          <w:color w:val="auto"/>
          <w:sz w:val="20"/>
          <w:szCs w:val="20"/>
          <w:lang w:eastAsia="en-US"/>
        </w:rPr>
        <w:t>Murders</w:t>
      </w:r>
      <w:r w:rsidRPr="00030DAF">
        <w:rPr>
          <w:rFonts w:eastAsia="Arial Unicode MS" w:cs="Times New Roman"/>
          <w:color w:val="auto"/>
          <w:sz w:val="20"/>
          <w:szCs w:val="20"/>
          <w:lang w:eastAsia="en-US"/>
        </w:rPr>
        <w:t xml:space="preserve">; and </w:t>
      </w:r>
      <w:r w:rsidR="00882F6C" w:rsidRPr="00030DAF">
        <w:rPr>
          <w:rFonts w:eastAsia="Arial Unicode MS" w:cs="Times New Roman"/>
          <w:color w:val="auto"/>
          <w:sz w:val="20"/>
          <w:szCs w:val="20"/>
          <w:lang w:eastAsia="en-US"/>
        </w:rPr>
        <w:t>that</w:t>
      </w:r>
      <w:r w:rsidRPr="00030DAF">
        <w:rPr>
          <w:rFonts w:eastAsia="Arial Unicode MS" w:cs="Times New Roman"/>
          <w:color w:val="auto"/>
          <w:sz w:val="20"/>
          <w:szCs w:val="20"/>
          <w:lang w:eastAsia="en-US"/>
        </w:rPr>
        <w:t xml:space="preserve"> </w:t>
      </w:r>
      <w:r w:rsidR="00882F6C" w:rsidRPr="00030DAF">
        <w:rPr>
          <w:rFonts w:eastAsia="Arial Unicode MS" w:cs="Times New Roman"/>
          <w:color w:val="auto"/>
          <w:sz w:val="20"/>
          <w:szCs w:val="20"/>
          <w:lang w:eastAsia="en-US"/>
        </w:rPr>
        <w:t xml:space="preserve">on December 1, 2004, </w:t>
      </w:r>
      <w:r w:rsidRPr="00030DAF">
        <w:rPr>
          <w:rFonts w:eastAsia="Arial Unicode MS" w:cs="Times New Roman"/>
          <w:color w:val="auto"/>
          <w:sz w:val="20"/>
          <w:szCs w:val="20"/>
          <w:lang w:eastAsia="en-US"/>
        </w:rPr>
        <w:t xml:space="preserve">almost four years later, the Public Prosecutor’s Office filed charges against more than 20 suspects, including </w:t>
      </w:r>
      <w:r w:rsidR="00E73116" w:rsidRPr="00030DAF">
        <w:rPr>
          <w:rFonts w:eastAsia="Arial Unicode MS" w:cs="Times New Roman"/>
          <w:color w:val="auto"/>
          <w:sz w:val="20"/>
          <w:szCs w:val="20"/>
          <w:lang w:eastAsia="en-US"/>
        </w:rPr>
        <w:t>Mr.</w:t>
      </w:r>
      <w:r w:rsidRPr="00030DAF">
        <w:rPr>
          <w:rFonts w:eastAsia="Arial Unicode MS" w:cs="Times New Roman"/>
          <w:color w:val="auto"/>
          <w:sz w:val="20"/>
          <w:szCs w:val="20"/>
          <w:lang w:eastAsia="en-US"/>
        </w:rPr>
        <w:t xml:space="preserve"> Bouterse, other ex-military officers, and former members of government</w:t>
      </w:r>
    </w:p>
    <w:p w14:paraId="3E4607C1" w14:textId="512AD40B" w:rsidR="00A34A04" w:rsidRPr="00030DAF" w:rsidRDefault="00A34A04" w:rsidP="00A20400">
      <w:pPr>
        <w:jc w:val="both"/>
        <w:rPr>
          <w:rFonts w:ascii="Cambria" w:hAnsi="Cambria"/>
          <w:sz w:val="20"/>
          <w:szCs w:val="20"/>
        </w:rPr>
      </w:pPr>
    </w:p>
    <w:p w14:paraId="358C45D3" w14:textId="17CC1AD3" w:rsidR="00EE7F4C" w:rsidRPr="00030DAF" w:rsidRDefault="00882F6C"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T</w:t>
      </w:r>
      <w:r w:rsidR="00EE7F4C" w:rsidRPr="00030DAF">
        <w:rPr>
          <w:rFonts w:eastAsia="Arial Unicode MS" w:cs="Times New Roman"/>
          <w:color w:val="auto"/>
          <w:sz w:val="20"/>
          <w:szCs w:val="20"/>
          <w:lang w:eastAsia="en-US"/>
        </w:rPr>
        <w:t xml:space="preserve">rial proceedings against 25 persons commenced </w:t>
      </w:r>
      <w:r w:rsidR="006A2D60" w:rsidRPr="00030DAF">
        <w:rPr>
          <w:rFonts w:eastAsia="Arial Unicode MS" w:cs="Times New Roman"/>
          <w:color w:val="auto"/>
          <w:sz w:val="20"/>
          <w:szCs w:val="20"/>
          <w:lang w:eastAsia="en-US"/>
        </w:rPr>
        <w:t xml:space="preserve">on November 30, </w:t>
      </w:r>
      <w:r w:rsidR="00914CEB" w:rsidRPr="00030DAF">
        <w:rPr>
          <w:rFonts w:eastAsia="Arial Unicode MS" w:cs="Times New Roman"/>
          <w:color w:val="auto"/>
          <w:sz w:val="20"/>
          <w:szCs w:val="20"/>
          <w:lang w:eastAsia="en-US"/>
        </w:rPr>
        <w:t>2007,</w:t>
      </w:r>
      <w:r w:rsidR="006A2D60" w:rsidRPr="00030DAF">
        <w:rPr>
          <w:rFonts w:eastAsia="Arial Unicode MS" w:cs="Times New Roman"/>
          <w:color w:val="auto"/>
          <w:sz w:val="20"/>
          <w:szCs w:val="20"/>
          <w:lang w:eastAsia="en-US"/>
        </w:rPr>
        <w:t xml:space="preserve"> </w:t>
      </w:r>
      <w:r w:rsidR="00EE7F4C" w:rsidRPr="00030DAF">
        <w:rPr>
          <w:rFonts w:eastAsia="Arial Unicode MS" w:cs="Times New Roman"/>
          <w:color w:val="auto"/>
          <w:sz w:val="20"/>
          <w:szCs w:val="20"/>
          <w:lang w:eastAsia="en-US"/>
        </w:rPr>
        <w:t>before</w:t>
      </w:r>
      <w:r w:rsidR="006A2D60" w:rsidRPr="00030DAF">
        <w:rPr>
          <w:rFonts w:eastAsia="Arial Unicode MS" w:cs="Times New Roman"/>
          <w:color w:val="auto"/>
          <w:sz w:val="20"/>
          <w:szCs w:val="20"/>
          <w:lang w:eastAsia="en-US"/>
        </w:rPr>
        <w:t xml:space="preserve"> the </w:t>
      </w:r>
      <w:r w:rsidR="006A2D60" w:rsidRPr="00030DAF">
        <w:rPr>
          <w:rFonts w:eastAsia="Arial Unicode MS" w:cs="Times New Roman"/>
          <w:i/>
          <w:iCs/>
          <w:color w:val="auto"/>
          <w:sz w:val="20"/>
          <w:szCs w:val="20"/>
          <w:lang w:eastAsia="en-US"/>
        </w:rPr>
        <w:t>Krijgsraad,</w:t>
      </w:r>
      <w:r w:rsidR="006A2D60" w:rsidRPr="00030DAF">
        <w:rPr>
          <w:rFonts w:eastAsia="Arial Unicode MS" w:cs="Times New Roman"/>
          <w:color w:val="auto"/>
          <w:sz w:val="20"/>
          <w:szCs w:val="20"/>
          <w:lang w:eastAsia="en-US"/>
        </w:rPr>
        <w:t> a military court comprised of civilian judges</w:t>
      </w:r>
      <w:r w:rsidRPr="00030DAF">
        <w:rPr>
          <w:rFonts w:eastAsia="Arial Unicode MS" w:cs="Times New Roman"/>
          <w:color w:val="auto"/>
          <w:sz w:val="20"/>
          <w:szCs w:val="20"/>
          <w:lang w:eastAsia="en-US"/>
        </w:rPr>
        <w:t>;</w:t>
      </w:r>
      <w:r w:rsidR="00EE7F4C"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on</w:t>
      </w:r>
      <w:r w:rsidR="00EE7F4C" w:rsidRPr="00030DAF">
        <w:rPr>
          <w:rFonts w:eastAsia="Arial Unicode MS" w:cs="Times New Roman"/>
          <w:color w:val="auto"/>
          <w:sz w:val="20"/>
          <w:szCs w:val="20"/>
          <w:lang w:eastAsia="en-US"/>
        </w:rPr>
        <w:t xml:space="preserve"> 19 July 2010, while the trial was still </w:t>
      </w:r>
      <w:r w:rsidR="00D804E9" w:rsidRPr="00030DAF">
        <w:rPr>
          <w:rFonts w:eastAsia="Arial Unicode MS" w:cs="Times New Roman"/>
          <w:color w:val="auto"/>
          <w:sz w:val="20"/>
          <w:szCs w:val="20"/>
          <w:lang w:eastAsia="en-US"/>
        </w:rPr>
        <w:t xml:space="preserve">ongoing, </w:t>
      </w:r>
      <w:r w:rsidR="003E7005">
        <w:rPr>
          <w:rFonts w:eastAsia="Arial Unicode MS" w:cs="Times New Roman"/>
          <w:color w:val="auto"/>
          <w:sz w:val="20"/>
          <w:szCs w:val="20"/>
          <w:lang w:eastAsia="en-US"/>
        </w:rPr>
        <w:t xml:space="preserve">Bouterse </w:t>
      </w:r>
      <w:r w:rsidR="00D804E9" w:rsidRPr="00030DAF">
        <w:rPr>
          <w:rFonts w:eastAsia="Arial Unicode MS" w:cs="Times New Roman"/>
          <w:color w:val="auto"/>
          <w:sz w:val="20"/>
          <w:szCs w:val="20"/>
          <w:lang w:eastAsia="en-US"/>
        </w:rPr>
        <w:t>was</w:t>
      </w:r>
      <w:r w:rsidR="00EE7F4C"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elected President</w:t>
      </w:r>
      <w:r w:rsidR="00EE7F4C" w:rsidRPr="00030DAF">
        <w:rPr>
          <w:rFonts w:eastAsia="Arial Unicode MS" w:cs="Times New Roman"/>
          <w:color w:val="auto"/>
          <w:sz w:val="20"/>
          <w:szCs w:val="20"/>
          <w:lang w:eastAsia="en-US"/>
        </w:rPr>
        <w:t xml:space="preserve"> of Suriname. </w:t>
      </w:r>
      <w:r w:rsidRPr="00030DAF">
        <w:rPr>
          <w:rFonts w:eastAsia="Arial Unicode MS" w:cs="Times New Roman"/>
          <w:color w:val="auto"/>
          <w:sz w:val="20"/>
          <w:szCs w:val="20"/>
          <w:lang w:eastAsia="en-US"/>
        </w:rPr>
        <w:t>In</w:t>
      </w:r>
      <w:r w:rsidR="00EE7F4C" w:rsidRPr="00030DAF">
        <w:rPr>
          <w:rFonts w:eastAsia="Arial Unicode MS" w:cs="Times New Roman"/>
          <w:color w:val="auto"/>
          <w:sz w:val="20"/>
          <w:szCs w:val="20"/>
          <w:lang w:eastAsia="en-US"/>
        </w:rPr>
        <w:t xml:space="preserve"> April 2012, the political party led by </w:t>
      </w:r>
      <w:r w:rsidR="006A2D60" w:rsidRPr="00030DAF">
        <w:rPr>
          <w:rFonts w:eastAsia="Arial Unicode MS" w:cs="Times New Roman"/>
          <w:color w:val="auto"/>
          <w:sz w:val="20"/>
          <w:szCs w:val="20"/>
          <w:lang w:eastAsia="en-US"/>
        </w:rPr>
        <w:t>him</w:t>
      </w:r>
      <w:r w:rsidR="00EE7F4C" w:rsidRPr="00030DAF">
        <w:rPr>
          <w:rFonts w:eastAsia="Arial Unicode MS" w:cs="Times New Roman"/>
          <w:color w:val="auto"/>
          <w:sz w:val="20"/>
          <w:szCs w:val="20"/>
          <w:lang w:eastAsia="en-US"/>
        </w:rPr>
        <w:t xml:space="preserve"> passed an </w:t>
      </w:r>
      <w:r w:rsidRPr="00030DAF">
        <w:rPr>
          <w:rFonts w:eastAsia="Arial Unicode MS" w:cs="Times New Roman"/>
          <w:color w:val="auto"/>
          <w:sz w:val="20"/>
          <w:szCs w:val="20"/>
          <w:lang w:eastAsia="en-US"/>
        </w:rPr>
        <w:t>a</w:t>
      </w:r>
      <w:r w:rsidR="00EE7F4C" w:rsidRPr="00030DAF">
        <w:rPr>
          <w:rFonts w:eastAsia="Arial Unicode MS" w:cs="Times New Roman"/>
          <w:color w:val="auto"/>
          <w:sz w:val="20"/>
          <w:szCs w:val="20"/>
          <w:lang w:eastAsia="en-US"/>
        </w:rPr>
        <w:t>ct, which purported to give amnesty to those allegedly responsible for the December M</w:t>
      </w:r>
      <w:r w:rsidR="00E73116" w:rsidRPr="00030DAF">
        <w:rPr>
          <w:rFonts w:eastAsia="Arial Unicode MS" w:cs="Times New Roman"/>
          <w:color w:val="auto"/>
          <w:sz w:val="20"/>
          <w:szCs w:val="20"/>
          <w:lang w:eastAsia="en-US"/>
        </w:rPr>
        <w:t>urders</w:t>
      </w:r>
      <w:r w:rsidR="00EE7F4C" w:rsidRPr="00030DAF">
        <w:rPr>
          <w:rFonts w:eastAsia="Arial Unicode MS" w:cs="Times New Roman"/>
          <w:color w:val="auto"/>
          <w:sz w:val="20"/>
          <w:szCs w:val="20"/>
          <w:lang w:eastAsia="en-US"/>
        </w:rPr>
        <w:t xml:space="preserve">. The law was passed shortly before the military prosecutor was due to deliver his closing arguments and sentencing recommendations. </w:t>
      </w:r>
      <w:r w:rsidRPr="00030DAF">
        <w:rPr>
          <w:rFonts w:eastAsia="Arial Unicode MS" w:cs="Times New Roman"/>
          <w:color w:val="auto"/>
          <w:sz w:val="20"/>
          <w:szCs w:val="20"/>
          <w:lang w:eastAsia="en-US"/>
        </w:rPr>
        <w:t xml:space="preserve">On May 11, </w:t>
      </w:r>
      <w:r w:rsidR="00013600" w:rsidRPr="00030DAF">
        <w:rPr>
          <w:rFonts w:eastAsia="Arial Unicode MS" w:cs="Times New Roman"/>
          <w:color w:val="auto"/>
          <w:sz w:val="20"/>
          <w:szCs w:val="20"/>
          <w:lang w:eastAsia="en-US"/>
        </w:rPr>
        <w:t>2012,</w:t>
      </w:r>
      <w:r w:rsidR="00EE7F4C" w:rsidRPr="00030DAF">
        <w:rPr>
          <w:rFonts w:eastAsia="Arial Unicode MS" w:cs="Times New Roman"/>
          <w:color w:val="auto"/>
          <w:sz w:val="20"/>
          <w:szCs w:val="20"/>
          <w:lang w:eastAsia="en-US"/>
        </w:rPr>
        <w:t xml:space="preserve"> the </w:t>
      </w:r>
      <w:r w:rsidR="006A2D60" w:rsidRPr="00030DAF">
        <w:rPr>
          <w:rFonts w:eastAsia="Arial Unicode MS" w:cs="Times New Roman"/>
          <w:i/>
          <w:iCs/>
          <w:color w:val="auto"/>
          <w:sz w:val="20"/>
          <w:szCs w:val="20"/>
          <w:lang w:eastAsia="en-US"/>
        </w:rPr>
        <w:t>Krijgsraad</w:t>
      </w:r>
      <w:r w:rsidR="006A2D60" w:rsidRPr="00030DAF">
        <w:rPr>
          <w:rFonts w:eastAsia="Arial Unicode MS" w:cs="Times New Roman"/>
          <w:color w:val="auto"/>
          <w:sz w:val="20"/>
          <w:szCs w:val="20"/>
          <w:lang w:eastAsia="en-US"/>
        </w:rPr>
        <w:t xml:space="preserve"> </w:t>
      </w:r>
      <w:r w:rsidR="00EE7F4C" w:rsidRPr="00030DAF">
        <w:rPr>
          <w:rFonts w:eastAsia="Arial Unicode MS" w:cs="Times New Roman"/>
          <w:color w:val="auto"/>
          <w:sz w:val="20"/>
          <w:szCs w:val="20"/>
          <w:lang w:eastAsia="en-US"/>
        </w:rPr>
        <w:t xml:space="preserve">ultimately </w:t>
      </w:r>
      <w:r w:rsidRPr="00030DAF">
        <w:rPr>
          <w:rFonts w:eastAsia="Arial Unicode MS" w:cs="Times New Roman"/>
          <w:color w:val="auto"/>
          <w:sz w:val="20"/>
          <w:szCs w:val="20"/>
          <w:lang w:eastAsia="en-US"/>
        </w:rPr>
        <w:t>held</w:t>
      </w:r>
      <w:r w:rsidR="00EE7F4C" w:rsidRPr="00030DAF">
        <w:rPr>
          <w:rFonts w:eastAsia="Arial Unicode MS" w:cs="Times New Roman"/>
          <w:color w:val="auto"/>
          <w:sz w:val="20"/>
          <w:szCs w:val="20"/>
          <w:lang w:eastAsia="en-US"/>
        </w:rPr>
        <w:t xml:space="preserve"> that the Constitutional Court would have to rule on the compatibility of the Amnesty Act with the Surinamese Constitution </w:t>
      </w:r>
      <w:r w:rsidR="00823F6B" w:rsidRPr="00030DAF">
        <w:rPr>
          <w:rFonts w:eastAsia="Arial Unicode MS" w:cs="Times New Roman"/>
          <w:color w:val="auto"/>
          <w:sz w:val="20"/>
          <w:szCs w:val="20"/>
          <w:lang w:eastAsia="en-US"/>
        </w:rPr>
        <w:t>for</w:t>
      </w:r>
      <w:r w:rsidR="00EE7F4C" w:rsidRPr="00030DAF">
        <w:rPr>
          <w:rFonts w:eastAsia="Arial Unicode MS" w:cs="Times New Roman"/>
          <w:color w:val="auto"/>
          <w:sz w:val="20"/>
          <w:szCs w:val="20"/>
          <w:lang w:eastAsia="en-US"/>
        </w:rPr>
        <w:t xml:space="preserve"> the trial to continue</w:t>
      </w:r>
      <w:r w:rsidR="00013600" w:rsidRPr="00030DAF">
        <w:rPr>
          <w:rFonts w:eastAsia="Arial Unicode MS" w:cs="Times New Roman"/>
          <w:color w:val="auto"/>
          <w:sz w:val="20"/>
          <w:szCs w:val="20"/>
          <w:lang w:eastAsia="en-US"/>
        </w:rPr>
        <w:t>;</w:t>
      </w:r>
      <w:r w:rsidR="00EE7F4C" w:rsidRPr="00030DAF">
        <w:rPr>
          <w:rFonts w:eastAsia="Arial Unicode MS" w:cs="Times New Roman"/>
          <w:color w:val="auto"/>
          <w:sz w:val="20"/>
          <w:szCs w:val="20"/>
          <w:lang w:eastAsia="en-US"/>
        </w:rPr>
        <w:t xml:space="preserve"> </w:t>
      </w:r>
      <w:r w:rsidR="00013600" w:rsidRPr="00030DAF">
        <w:rPr>
          <w:rFonts w:eastAsia="Arial Unicode MS" w:cs="Times New Roman"/>
          <w:color w:val="auto"/>
          <w:sz w:val="20"/>
          <w:szCs w:val="20"/>
          <w:lang w:eastAsia="en-US"/>
        </w:rPr>
        <w:t>a</w:t>
      </w:r>
      <w:r w:rsidR="00EE7F4C" w:rsidRPr="00030DAF">
        <w:rPr>
          <w:rFonts w:eastAsia="Arial Unicode MS" w:cs="Times New Roman"/>
          <w:color w:val="auto"/>
          <w:sz w:val="20"/>
          <w:szCs w:val="20"/>
          <w:lang w:eastAsia="en-US"/>
        </w:rPr>
        <w:t xml:space="preserve">ccordingly, </w:t>
      </w:r>
      <w:r w:rsidR="00013600" w:rsidRPr="00030DAF">
        <w:rPr>
          <w:rFonts w:eastAsia="Arial Unicode MS" w:cs="Times New Roman"/>
          <w:color w:val="auto"/>
          <w:sz w:val="20"/>
          <w:szCs w:val="20"/>
          <w:lang w:eastAsia="en-US"/>
        </w:rPr>
        <w:t xml:space="preserve">it </w:t>
      </w:r>
      <w:r w:rsidR="00EE7F4C" w:rsidRPr="00030DAF">
        <w:rPr>
          <w:rFonts w:eastAsia="Arial Unicode MS" w:cs="Times New Roman"/>
          <w:color w:val="auto"/>
          <w:sz w:val="20"/>
          <w:szCs w:val="20"/>
          <w:lang w:eastAsia="en-US"/>
        </w:rPr>
        <w:t xml:space="preserve">suspended the trial of the defendants. </w:t>
      </w:r>
      <w:r w:rsidR="00013600" w:rsidRPr="00030DAF">
        <w:rPr>
          <w:rFonts w:eastAsia="Arial Unicode MS" w:cs="Times New Roman"/>
          <w:color w:val="auto"/>
          <w:sz w:val="20"/>
          <w:szCs w:val="20"/>
          <w:lang w:eastAsia="en-US"/>
        </w:rPr>
        <w:t>As of the last submission of t</w:t>
      </w:r>
      <w:r w:rsidR="00EE7F4C" w:rsidRPr="00030DAF">
        <w:rPr>
          <w:rFonts w:eastAsia="Arial Unicode MS" w:cs="Times New Roman"/>
          <w:color w:val="auto"/>
          <w:sz w:val="20"/>
          <w:szCs w:val="20"/>
          <w:lang w:eastAsia="en-US"/>
        </w:rPr>
        <w:t>he petitioners</w:t>
      </w:r>
      <w:r w:rsidR="00013600" w:rsidRPr="00030DAF">
        <w:rPr>
          <w:rFonts w:eastAsia="Arial Unicode MS" w:cs="Times New Roman"/>
          <w:color w:val="auto"/>
          <w:sz w:val="20"/>
          <w:szCs w:val="20"/>
          <w:lang w:eastAsia="en-US"/>
        </w:rPr>
        <w:t>,</w:t>
      </w:r>
      <w:r w:rsidR="00EE7F4C" w:rsidRPr="00030DAF">
        <w:rPr>
          <w:rFonts w:eastAsia="Arial Unicode MS" w:cs="Times New Roman"/>
          <w:color w:val="auto"/>
          <w:sz w:val="20"/>
          <w:szCs w:val="20"/>
          <w:lang w:eastAsia="en-US"/>
        </w:rPr>
        <w:t xml:space="preserve"> the Constitutional Court ha</w:t>
      </w:r>
      <w:r w:rsidR="00823F6B" w:rsidRPr="00030DAF">
        <w:rPr>
          <w:rFonts w:eastAsia="Arial Unicode MS" w:cs="Times New Roman"/>
          <w:color w:val="auto"/>
          <w:sz w:val="20"/>
          <w:szCs w:val="20"/>
          <w:lang w:eastAsia="en-US"/>
        </w:rPr>
        <w:t>d</w:t>
      </w:r>
      <w:r w:rsidR="00EE7F4C" w:rsidRPr="00030DAF">
        <w:rPr>
          <w:rFonts w:eastAsia="Arial Unicode MS" w:cs="Times New Roman"/>
          <w:color w:val="auto"/>
          <w:sz w:val="20"/>
          <w:szCs w:val="20"/>
          <w:lang w:eastAsia="en-US"/>
        </w:rPr>
        <w:t xml:space="preserve"> not yet come into operation.</w:t>
      </w:r>
    </w:p>
    <w:p w14:paraId="1153795A" w14:textId="77777777" w:rsidR="00EE7F4C" w:rsidRPr="00030DAF" w:rsidRDefault="00EE7F4C" w:rsidP="00A20400">
      <w:pPr>
        <w:jc w:val="both"/>
        <w:rPr>
          <w:rFonts w:ascii="Cambria" w:hAnsi="Cambria"/>
          <w:sz w:val="20"/>
          <w:szCs w:val="20"/>
        </w:rPr>
      </w:pPr>
    </w:p>
    <w:p w14:paraId="5896B044" w14:textId="449D07C3" w:rsidR="00EE7F4C" w:rsidRPr="00030DAF" w:rsidRDefault="00EE7F4C"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According to the petitioners, one of the defendants named Edgar Ritfeld filed an interlocutory appeal </w:t>
      </w:r>
      <w:r w:rsidR="006A2D60" w:rsidRPr="00030DAF">
        <w:rPr>
          <w:rFonts w:eastAsia="Arial Unicode MS" w:cs="Times New Roman"/>
          <w:color w:val="auto"/>
          <w:sz w:val="20"/>
          <w:szCs w:val="20"/>
          <w:lang w:eastAsia="en-US"/>
        </w:rPr>
        <w:t xml:space="preserve">with the High Court of Justice </w:t>
      </w:r>
      <w:r w:rsidRPr="00030DAF">
        <w:rPr>
          <w:rFonts w:eastAsia="Arial Unicode MS" w:cs="Times New Roman"/>
          <w:color w:val="auto"/>
          <w:sz w:val="20"/>
          <w:szCs w:val="20"/>
          <w:lang w:eastAsia="en-US"/>
        </w:rPr>
        <w:t xml:space="preserve">against the ruling of the </w:t>
      </w:r>
      <w:r w:rsidR="006A2D60" w:rsidRPr="00030DAF">
        <w:rPr>
          <w:rFonts w:eastAsia="Arial Unicode MS" w:cs="Times New Roman"/>
          <w:i/>
          <w:iCs/>
          <w:color w:val="auto"/>
          <w:sz w:val="20"/>
          <w:szCs w:val="20"/>
          <w:lang w:eastAsia="en-US"/>
        </w:rPr>
        <w:t>Krijgsraad</w:t>
      </w:r>
      <w:r w:rsidRPr="00030DAF">
        <w:rPr>
          <w:rFonts w:eastAsia="Arial Unicode MS" w:cs="Times New Roman"/>
          <w:color w:val="auto"/>
          <w:sz w:val="20"/>
          <w:szCs w:val="20"/>
          <w:lang w:eastAsia="en-US"/>
        </w:rPr>
        <w:t xml:space="preserve">. On January 27, 2014, the High Court ruled in </w:t>
      </w:r>
      <w:r w:rsidR="006A2D60" w:rsidRPr="00030DAF">
        <w:rPr>
          <w:rFonts w:eastAsia="Arial Unicode MS" w:cs="Times New Roman"/>
          <w:color w:val="auto"/>
          <w:sz w:val="20"/>
          <w:szCs w:val="20"/>
          <w:lang w:eastAsia="en-US"/>
        </w:rPr>
        <w:t>favor</w:t>
      </w:r>
      <w:r w:rsidRPr="00030DAF">
        <w:rPr>
          <w:rFonts w:eastAsia="Arial Unicode MS" w:cs="Times New Roman"/>
          <w:color w:val="auto"/>
          <w:sz w:val="20"/>
          <w:szCs w:val="20"/>
          <w:lang w:eastAsia="en-US"/>
        </w:rPr>
        <w:t xml:space="preserve"> of Mr. Ritfeld</w:t>
      </w:r>
      <w:r w:rsidR="006A2D60" w:rsidRPr="00030DAF">
        <w:rPr>
          <w:rFonts w:eastAsia="Arial Unicode MS" w:cs="Times New Roman"/>
          <w:color w:val="auto"/>
          <w:sz w:val="20"/>
          <w:szCs w:val="20"/>
          <w:lang w:eastAsia="en-US"/>
        </w:rPr>
        <w:t xml:space="preserve"> because it </w:t>
      </w:r>
      <w:r w:rsidRPr="00030DAF">
        <w:rPr>
          <w:rFonts w:eastAsia="Arial Unicode MS" w:cs="Times New Roman"/>
          <w:color w:val="auto"/>
          <w:sz w:val="20"/>
          <w:szCs w:val="20"/>
          <w:lang w:eastAsia="en-US"/>
        </w:rPr>
        <w:t>held, inter alia, that the issue of constitutional law that had arisen was not a legal basis for suspending criminal proceedings</w:t>
      </w:r>
      <w:r w:rsidR="006A2D60"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based on the Suriname Code of Criminal Procedure; and that </w:t>
      </w:r>
      <w:r w:rsidR="0025225A" w:rsidRPr="00030DAF">
        <w:rPr>
          <w:rFonts w:eastAsia="Arial Unicode MS" w:cs="Times New Roman"/>
          <w:color w:val="auto"/>
          <w:sz w:val="20"/>
          <w:szCs w:val="20"/>
          <w:lang w:eastAsia="en-US"/>
        </w:rPr>
        <w:t xml:space="preserve">such </w:t>
      </w:r>
      <w:r w:rsidRPr="00030DAF">
        <w:rPr>
          <w:rFonts w:eastAsia="Arial Unicode MS" w:cs="Times New Roman"/>
          <w:color w:val="auto"/>
          <w:sz w:val="20"/>
          <w:szCs w:val="20"/>
          <w:lang w:eastAsia="en-US"/>
        </w:rPr>
        <w:t>suspension</w:t>
      </w:r>
      <w:r w:rsidR="006A2D60"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 xml:space="preserve">had violated the right of the accused to be tried within a reasonable time.  The High Court therefore ordered the </w:t>
      </w:r>
      <w:r w:rsidR="0025225A" w:rsidRPr="00030DAF">
        <w:rPr>
          <w:rFonts w:eastAsia="Arial Unicode MS" w:cs="Times New Roman"/>
          <w:i/>
          <w:iCs/>
          <w:color w:val="auto"/>
          <w:sz w:val="20"/>
          <w:szCs w:val="20"/>
          <w:lang w:eastAsia="en-US"/>
        </w:rPr>
        <w:t>Krijgsraad</w:t>
      </w:r>
      <w:r w:rsidR="0025225A"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 xml:space="preserve">to continue with the trial of Mr. Ritfeld. </w:t>
      </w:r>
    </w:p>
    <w:p w14:paraId="4F81FF09" w14:textId="77777777" w:rsidR="00EE7F4C" w:rsidRPr="00030DAF" w:rsidRDefault="00EE7F4C" w:rsidP="00A20400">
      <w:pPr>
        <w:jc w:val="both"/>
        <w:rPr>
          <w:rFonts w:ascii="Cambria" w:hAnsi="Cambria"/>
          <w:sz w:val="20"/>
          <w:szCs w:val="20"/>
        </w:rPr>
      </w:pPr>
    </w:p>
    <w:p w14:paraId="3797BFE3" w14:textId="5A3B9A80" w:rsidR="00EE7F4C" w:rsidRPr="00030DAF" w:rsidRDefault="00EE7F4C" w:rsidP="00AE48A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Based on the ruling of the High Court, the petitioners applied to the </w:t>
      </w:r>
      <w:r w:rsidR="0025225A" w:rsidRPr="00030DAF">
        <w:rPr>
          <w:rFonts w:eastAsia="Arial Unicode MS" w:cs="Times New Roman"/>
          <w:i/>
          <w:iCs/>
          <w:color w:val="auto"/>
          <w:sz w:val="20"/>
          <w:szCs w:val="20"/>
          <w:lang w:eastAsia="en-US"/>
        </w:rPr>
        <w:t>Krijgsraad</w:t>
      </w:r>
      <w:r w:rsidR="0025225A"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 xml:space="preserve">to discontinue the suspension against </w:t>
      </w:r>
      <w:r w:rsidR="0025225A" w:rsidRPr="00030DAF">
        <w:rPr>
          <w:rFonts w:eastAsia="Arial Unicode MS" w:cs="Times New Roman"/>
          <w:color w:val="auto"/>
          <w:sz w:val="20"/>
          <w:szCs w:val="20"/>
          <w:lang w:eastAsia="en-US"/>
        </w:rPr>
        <w:t>all</w:t>
      </w:r>
      <w:r w:rsidRPr="00030DAF">
        <w:rPr>
          <w:rFonts w:eastAsia="Arial Unicode MS" w:cs="Times New Roman"/>
          <w:color w:val="auto"/>
          <w:sz w:val="20"/>
          <w:szCs w:val="20"/>
          <w:lang w:eastAsia="en-US"/>
        </w:rPr>
        <w:t xml:space="preserve"> the defendants</w:t>
      </w:r>
      <w:r w:rsidR="0025225A"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in March 2014</w:t>
      </w:r>
      <w:r w:rsidR="0025225A" w:rsidRPr="00030DAF">
        <w:rPr>
          <w:rFonts w:eastAsia="Arial Unicode MS" w:cs="Times New Roman"/>
          <w:color w:val="auto"/>
          <w:sz w:val="20"/>
          <w:szCs w:val="20"/>
          <w:lang w:eastAsia="en-US"/>
        </w:rPr>
        <w:t xml:space="preserve"> this tribunal ruled against the request and</w:t>
      </w:r>
      <w:r w:rsidRPr="00030DAF">
        <w:rPr>
          <w:rFonts w:eastAsia="Arial Unicode MS" w:cs="Times New Roman"/>
          <w:color w:val="auto"/>
          <w:sz w:val="20"/>
          <w:szCs w:val="20"/>
          <w:lang w:eastAsia="en-US"/>
        </w:rPr>
        <w:t xml:space="preserve"> </w:t>
      </w:r>
      <w:r w:rsidR="0025225A" w:rsidRPr="00030DAF">
        <w:rPr>
          <w:rFonts w:eastAsia="Arial Unicode MS" w:cs="Times New Roman"/>
          <w:color w:val="auto"/>
          <w:sz w:val="20"/>
          <w:szCs w:val="20"/>
          <w:lang w:eastAsia="en-US"/>
        </w:rPr>
        <w:t>i</w:t>
      </w:r>
      <w:r w:rsidRPr="00030DAF">
        <w:rPr>
          <w:rFonts w:eastAsia="Arial Unicode MS" w:cs="Times New Roman"/>
          <w:color w:val="auto"/>
          <w:sz w:val="20"/>
          <w:szCs w:val="20"/>
          <w:lang w:eastAsia="en-US"/>
        </w:rPr>
        <w:t>nstead granted permission for the petitioners to be joined to the criminal proceedings as an “injured party” solely with respect to Mr. Ritfeld’s trial. The petitioners state that since the suspension of criminal proceedings on 11 May 2012, there has been no trial activity with respect to any of the defendants.  In this regard, the</w:t>
      </w:r>
      <w:r w:rsidR="00793E22" w:rsidRPr="00030DAF">
        <w:rPr>
          <w:rFonts w:eastAsia="Arial Unicode MS" w:cs="Times New Roman"/>
          <w:color w:val="auto"/>
          <w:sz w:val="20"/>
          <w:szCs w:val="20"/>
          <w:lang w:eastAsia="en-US"/>
        </w:rPr>
        <w:t>y</w:t>
      </w:r>
      <w:r w:rsidRPr="00030DAF">
        <w:rPr>
          <w:rFonts w:eastAsia="Arial Unicode MS" w:cs="Times New Roman"/>
          <w:color w:val="auto"/>
          <w:sz w:val="20"/>
          <w:szCs w:val="20"/>
          <w:lang w:eastAsia="en-US"/>
        </w:rPr>
        <w:t xml:space="preserve"> petitioners assert that more than 31 years since </w:t>
      </w:r>
      <w:r w:rsidR="00793E22" w:rsidRPr="00030DAF">
        <w:rPr>
          <w:rFonts w:eastAsia="Arial Unicode MS" w:cs="Times New Roman"/>
          <w:color w:val="auto"/>
          <w:sz w:val="20"/>
          <w:szCs w:val="20"/>
          <w:lang w:eastAsia="en-US"/>
        </w:rPr>
        <w:t>the</w:t>
      </w:r>
      <w:r w:rsidRPr="00030DAF">
        <w:rPr>
          <w:rFonts w:eastAsia="Arial Unicode MS" w:cs="Times New Roman"/>
          <w:color w:val="auto"/>
          <w:sz w:val="20"/>
          <w:szCs w:val="20"/>
          <w:lang w:eastAsia="en-US"/>
        </w:rPr>
        <w:t xml:space="preserve"> torture and killing of the 15</w:t>
      </w:r>
      <w:r w:rsidR="00914CEB" w:rsidRPr="00030DAF">
        <w:rPr>
          <w:rFonts w:eastAsia="Arial Unicode MS" w:cs="Times New Roman"/>
          <w:color w:val="auto"/>
          <w:sz w:val="20"/>
          <w:szCs w:val="20"/>
          <w:lang w:eastAsia="en-US"/>
        </w:rPr>
        <w:t xml:space="preserve"> men</w:t>
      </w:r>
      <w:r w:rsidRPr="00030DAF">
        <w:rPr>
          <w:rFonts w:eastAsia="Arial Unicode MS" w:cs="Times New Roman"/>
          <w:color w:val="auto"/>
          <w:sz w:val="20"/>
          <w:szCs w:val="20"/>
          <w:lang w:eastAsia="en-US"/>
        </w:rPr>
        <w:t>, there has been no final judgment with respect to any of the 25 defendants.</w:t>
      </w:r>
    </w:p>
    <w:p w14:paraId="76AB75BC" w14:textId="77777777" w:rsidR="00EE7F4C" w:rsidRPr="00030DAF" w:rsidRDefault="00EE7F4C" w:rsidP="00A20400">
      <w:pPr>
        <w:jc w:val="both"/>
        <w:rPr>
          <w:rFonts w:ascii="Cambria" w:hAnsi="Cambria"/>
          <w:sz w:val="20"/>
          <w:szCs w:val="20"/>
        </w:rPr>
      </w:pPr>
    </w:p>
    <w:p w14:paraId="381C6F5A" w14:textId="6AFBCD3E" w:rsidR="00EE7F4C" w:rsidRPr="00030DAF" w:rsidRDefault="00C31B28" w:rsidP="006D171F">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Accordingly, t</w:t>
      </w:r>
      <w:r w:rsidR="00793E22" w:rsidRPr="00030DAF">
        <w:rPr>
          <w:rFonts w:eastAsia="Arial Unicode MS" w:cs="Times New Roman"/>
          <w:color w:val="auto"/>
          <w:sz w:val="20"/>
          <w:szCs w:val="20"/>
          <w:lang w:eastAsia="en-US"/>
        </w:rPr>
        <w:t>he</w:t>
      </w:r>
      <w:r w:rsidR="00EE7F4C" w:rsidRPr="00030DAF">
        <w:rPr>
          <w:rFonts w:eastAsia="Arial Unicode MS" w:cs="Times New Roman"/>
          <w:color w:val="auto"/>
          <w:sz w:val="20"/>
          <w:szCs w:val="20"/>
          <w:lang w:eastAsia="en-US"/>
        </w:rPr>
        <w:t xml:space="preserve"> petitioners </w:t>
      </w:r>
      <w:r w:rsidRPr="00030DAF">
        <w:rPr>
          <w:rFonts w:eastAsia="Arial Unicode MS" w:cs="Times New Roman"/>
          <w:color w:val="auto"/>
          <w:sz w:val="20"/>
          <w:szCs w:val="20"/>
          <w:lang w:eastAsia="en-US"/>
        </w:rPr>
        <w:t xml:space="preserve">invoke the exception to the </w:t>
      </w:r>
      <w:r w:rsidR="00EE7F4C" w:rsidRPr="00030DAF">
        <w:rPr>
          <w:rFonts w:eastAsia="Arial Unicode MS" w:cs="Times New Roman"/>
          <w:color w:val="auto"/>
          <w:sz w:val="20"/>
          <w:szCs w:val="20"/>
          <w:lang w:eastAsia="en-US"/>
        </w:rPr>
        <w:t>exhaustion of domestic remedies</w:t>
      </w:r>
      <w:r w:rsidR="00793E22" w:rsidRPr="00030DAF">
        <w:rPr>
          <w:rFonts w:eastAsia="Arial Unicode MS" w:cs="Times New Roman"/>
          <w:color w:val="auto"/>
          <w:sz w:val="20"/>
          <w:szCs w:val="20"/>
          <w:lang w:eastAsia="en-US"/>
        </w:rPr>
        <w:t>,</w:t>
      </w:r>
      <w:r w:rsidR="00EE7F4C" w:rsidRPr="00030DAF">
        <w:rPr>
          <w:rFonts w:eastAsia="Arial Unicode MS" w:cs="Times New Roman"/>
          <w:color w:val="auto"/>
          <w:sz w:val="20"/>
          <w:szCs w:val="20"/>
          <w:lang w:eastAsia="en-US"/>
        </w:rPr>
        <w:t xml:space="preserve"> as prescribed by Article 46</w:t>
      </w:r>
      <w:r w:rsidRPr="00030DAF">
        <w:rPr>
          <w:rFonts w:eastAsia="Arial Unicode MS" w:cs="Times New Roman"/>
          <w:color w:val="auto"/>
          <w:sz w:val="20"/>
          <w:szCs w:val="20"/>
          <w:lang w:eastAsia="en-US"/>
        </w:rPr>
        <w:t>.1</w:t>
      </w:r>
      <w:r w:rsidR="00EE7F4C" w:rsidRPr="00030DAF">
        <w:rPr>
          <w:rFonts w:eastAsia="Arial Unicode MS" w:cs="Times New Roman"/>
          <w:color w:val="auto"/>
          <w:sz w:val="20"/>
          <w:szCs w:val="20"/>
          <w:lang w:eastAsia="en-US"/>
        </w:rPr>
        <w:t xml:space="preserve"> of the American Convention and Article 31</w:t>
      </w:r>
      <w:r w:rsidRPr="00030DAF">
        <w:rPr>
          <w:rFonts w:eastAsia="Arial Unicode MS" w:cs="Times New Roman"/>
          <w:color w:val="auto"/>
          <w:sz w:val="20"/>
          <w:szCs w:val="20"/>
          <w:lang w:eastAsia="en-US"/>
        </w:rPr>
        <w:t>.</w:t>
      </w:r>
      <w:r w:rsidR="00EE7F4C" w:rsidRPr="00030DAF">
        <w:rPr>
          <w:rFonts w:eastAsia="Arial Unicode MS" w:cs="Times New Roman"/>
          <w:color w:val="auto"/>
          <w:sz w:val="20"/>
          <w:szCs w:val="20"/>
          <w:lang w:eastAsia="en-US"/>
        </w:rPr>
        <w:t xml:space="preserve">1 of the </w:t>
      </w:r>
      <w:r w:rsidRPr="00030DAF">
        <w:rPr>
          <w:rFonts w:eastAsia="Arial Unicode MS" w:cs="Times New Roman"/>
          <w:color w:val="auto"/>
          <w:sz w:val="20"/>
          <w:szCs w:val="20"/>
          <w:lang w:eastAsia="en-US"/>
        </w:rPr>
        <w:t>IACHR</w:t>
      </w:r>
      <w:r w:rsidR="00EE7F4C" w:rsidRPr="00030DAF">
        <w:rPr>
          <w:rFonts w:eastAsia="Arial Unicode MS" w:cs="Times New Roman"/>
          <w:color w:val="auto"/>
          <w:sz w:val="20"/>
          <w:szCs w:val="20"/>
          <w:lang w:eastAsia="en-US"/>
        </w:rPr>
        <w:t xml:space="preserve">’s Rules of Procedure. </w:t>
      </w:r>
      <w:r w:rsidR="00793E22" w:rsidRPr="00030DAF">
        <w:rPr>
          <w:rFonts w:eastAsia="Arial Unicode MS" w:cs="Times New Roman"/>
          <w:color w:val="auto"/>
          <w:sz w:val="20"/>
          <w:szCs w:val="20"/>
          <w:lang w:eastAsia="en-US"/>
        </w:rPr>
        <w:t>They</w:t>
      </w:r>
      <w:r w:rsidR="00EE7F4C" w:rsidRPr="00030DAF">
        <w:rPr>
          <w:rFonts w:eastAsia="Arial Unicode MS" w:cs="Times New Roman"/>
          <w:color w:val="auto"/>
          <w:sz w:val="20"/>
          <w:szCs w:val="20"/>
          <w:lang w:eastAsia="en-US"/>
        </w:rPr>
        <w:t xml:space="preserve"> note that the </w:t>
      </w:r>
      <w:r w:rsidRPr="00030DAF">
        <w:rPr>
          <w:rFonts w:eastAsia="Arial Unicode MS" w:cs="Times New Roman"/>
          <w:color w:val="auto"/>
          <w:sz w:val="20"/>
          <w:szCs w:val="20"/>
          <w:lang w:eastAsia="en-US"/>
        </w:rPr>
        <w:t xml:space="preserve">Inter-American </w:t>
      </w:r>
      <w:r w:rsidR="00EE7F4C" w:rsidRPr="00030DAF">
        <w:rPr>
          <w:rFonts w:eastAsia="Arial Unicode MS" w:cs="Times New Roman"/>
          <w:color w:val="auto"/>
          <w:sz w:val="20"/>
          <w:szCs w:val="20"/>
          <w:lang w:eastAsia="en-US"/>
        </w:rPr>
        <w:t xml:space="preserve">Commission has repeatedly held that military jurisdiction does not provide an either a suitable forum, or an adequate remedy for the purpose of investigating, judging, and punishing alleged violations of human rights. </w:t>
      </w:r>
      <w:r w:rsidR="00C9662E" w:rsidRPr="00030DAF">
        <w:rPr>
          <w:rFonts w:eastAsia="Arial Unicode MS" w:cs="Times New Roman"/>
          <w:color w:val="auto"/>
          <w:sz w:val="20"/>
          <w:szCs w:val="20"/>
          <w:lang w:eastAsia="en-US"/>
        </w:rPr>
        <w:t>T</w:t>
      </w:r>
      <w:r w:rsidR="00EE7F4C" w:rsidRPr="00030DAF">
        <w:rPr>
          <w:rFonts w:eastAsia="Arial Unicode MS" w:cs="Times New Roman"/>
          <w:color w:val="auto"/>
          <w:sz w:val="20"/>
          <w:szCs w:val="20"/>
          <w:lang w:eastAsia="en-US"/>
        </w:rPr>
        <w:t xml:space="preserve">he petitioners </w:t>
      </w:r>
      <w:r w:rsidR="00C9662E" w:rsidRPr="00030DAF">
        <w:rPr>
          <w:rFonts w:eastAsia="Arial Unicode MS" w:cs="Times New Roman"/>
          <w:color w:val="auto"/>
          <w:sz w:val="20"/>
          <w:szCs w:val="20"/>
          <w:lang w:eastAsia="en-US"/>
        </w:rPr>
        <w:t xml:space="preserve">further </w:t>
      </w:r>
      <w:r w:rsidR="00EE7F4C" w:rsidRPr="00030DAF">
        <w:rPr>
          <w:rFonts w:eastAsia="Arial Unicode MS" w:cs="Times New Roman"/>
          <w:color w:val="auto"/>
          <w:sz w:val="20"/>
          <w:szCs w:val="20"/>
          <w:lang w:eastAsia="en-US"/>
        </w:rPr>
        <w:t xml:space="preserve">argue that there has been unwarranted delay in delivering </w:t>
      </w:r>
      <w:r w:rsidR="00C9662E" w:rsidRPr="00030DAF">
        <w:rPr>
          <w:rFonts w:eastAsia="Arial Unicode MS" w:cs="Times New Roman"/>
          <w:color w:val="auto"/>
          <w:sz w:val="20"/>
          <w:szCs w:val="20"/>
          <w:lang w:eastAsia="en-US"/>
        </w:rPr>
        <w:t xml:space="preserve">a </w:t>
      </w:r>
      <w:r w:rsidR="00EE7F4C" w:rsidRPr="00030DAF">
        <w:rPr>
          <w:rFonts w:eastAsia="Arial Unicode MS" w:cs="Times New Roman"/>
          <w:color w:val="auto"/>
          <w:sz w:val="20"/>
          <w:szCs w:val="20"/>
          <w:lang w:eastAsia="en-US"/>
        </w:rPr>
        <w:t>final judgment, given that more than 30 years have passed since the "December M</w:t>
      </w:r>
      <w:r w:rsidR="00D804E9" w:rsidRPr="00030DAF">
        <w:rPr>
          <w:rFonts w:eastAsia="Arial Unicode MS" w:cs="Times New Roman"/>
          <w:color w:val="auto"/>
          <w:sz w:val="20"/>
          <w:szCs w:val="20"/>
          <w:lang w:eastAsia="en-US"/>
        </w:rPr>
        <w:t>urders</w:t>
      </w:r>
      <w:r w:rsidR="00EE7F4C" w:rsidRPr="00030DAF">
        <w:rPr>
          <w:rFonts w:eastAsia="Arial Unicode MS" w:cs="Times New Roman"/>
          <w:color w:val="auto"/>
          <w:sz w:val="20"/>
          <w:szCs w:val="20"/>
          <w:lang w:eastAsia="en-US"/>
        </w:rPr>
        <w:t>" without any final judgment being issued with respect to the 25 persons accused of torturing and killing the 15 men.</w:t>
      </w:r>
      <w:r w:rsidR="00C9662E" w:rsidRPr="00030DAF">
        <w:rPr>
          <w:rFonts w:eastAsia="Arial Unicode MS" w:cs="Times New Roman"/>
          <w:color w:val="auto"/>
          <w:sz w:val="20"/>
          <w:szCs w:val="20"/>
          <w:lang w:eastAsia="en-US"/>
        </w:rPr>
        <w:t xml:space="preserve"> Finally, they submit</w:t>
      </w:r>
      <w:r w:rsidR="00EE7F4C" w:rsidRPr="00030DAF">
        <w:rPr>
          <w:rFonts w:eastAsia="Arial Unicode MS" w:cs="Times New Roman"/>
          <w:color w:val="auto"/>
          <w:sz w:val="20"/>
          <w:szCs w:val="20"/>
          <w:lang w:eastAsia="en-US"/>
        </w:rPr>
        <w:t xml:space="preserve"> that they have effectively been prevented from exhausting domestic remedies</w:t>
      </w:r>
      <w:r w:rsidR="00C9662E" w:rsidRPr="00030DAF">
        <w:rPr>
          <w:rFonts w:eastAsia="Arial Unicode MS" w:cs="Times New Roman"/>
          <w:color w:val="auto"/>
          <w:sz w:val="20"/>
          <w:szCs w:val="20"/>
          <w:lang w:eastAsia="en-US"/>
        </w:rPr>
        <w:t>, since</w:t>
      </w:r>
      <w:r w:rsidR="00EE7F4C" w:rsidRPr="00030DAF">
        <w:rPr>
          <w:rFonts w:eastAsia="Arial Unicode MS" w:cs="Times New Roman"/>
          <w:color w:val="auto"/>
          <w:sz w:val="20"/>
          <w:szCs w:val="20"/>
          <w:lang w:eastAsia="en-US"/>
        </w:rPr>
        <w:t xml:space="preserve"> the </w:t>
      </w:r>
      <w:r w:rsidR="00C9662E" w:rsidRPr="00030DAF">
        <w:rPr>
          <w:rFonts w:eastAsia="Arial Unicode MS" w:cs="Times New Roman"/>
          <w:i/>
          <w:iCs/>
          <w:color w:val="auto"/>
          <w:sz w:val="20"/>
          <w:szCs w:val="20"/>
          <w:lang w:eastAsia="en-US"/>
        </w:rPr>
        <w:t>Krijgsraad</w:t>
      </w:r>
      <w:r w:rsidR="00C9662E" w:rsidRPr="00030DAF">
        <w:rPr>
          <w:rFonts w:eastAsia="Arial Unicode MS" w:cs="Times New Roman"/>
          <w:color w:val="auto"/>
          <w:sz w:val="20"/>
          <w:szCs w:val="20"/>
          <w:lang w:eastAsia="en-US"/>
        </w:rPr>
        <w:t xml:space="preserve"> </w:t>
      </w:r>
      <w:r w:rsidR="00EE7F4C" w:rsidRPr="00030DAF">
        <w:rPr>
          <w:rFonts w:eastAsia="Arial Unicode MS" w:cs="Times New Roman"/>
          <w:color w:val="auto"/>
          <w:sz w:val="20"/>
          <w:szCs w:val="20"/>
          <w:lang w:eastAsia="en-US"/>
        </w:rPr>
        <w:t xml:space="preserve">suspended the criminal proceedings against the 25 defendants pending a resolution of </w:t>
      </w:r>
      <w:r w:rsidR="00C9662E" w:rsidRPr="00030DAF">
        <w:rPr>
          <w:rFonts w:eastAsia="Arial Unicode MS" w:cs="Times New Roman"/>
          <w:color w:val="auto"/>
          <w:sz w:val="20"/>
          <w:szCs w:val="20"/>
          <w:lang w:eastAsia="en-US"/>
        </w:rPr>
        <w:t xml:space="preserve">the </w:t>
      </w:r>
      <w:r w:rsidR="00EE7F4C" w:rsidRPr="00030DAF">
        <w:rPr>
          <w:rFonts w:eastAsia="Arial Unicode MS" w:cs="Times New Roman"/>
          <w:color w:val="auto"/>
          <w:sz w:val="20"/>
          <w:szCs w:val="20"/>
          <w:lang w:eastAsia="en-US"/>
        </w:rPr>
        <w:t>Constitutional Court on the compatibility of the Amnesty Act with the Constitution of Suriname.</w:t>
      </w:r>
    </w:p>
    <w:p w14:paraId="45908038" w14:textId="77777777" w:rsidR="00EE7F4C" w:rsidRPr="00030DAF" w:rsidRDefault="00EE7F4C" w:rsidP="00A20400">
      <w:pPr>
        <w:jc w:val="both"/>
        <w:rPr>
          <w:rFonts w:ascii="Cambria" w:hAnsi="Cambria"/>
          <w:sz w:val="20"/>
          <w:szCs w:val="20"/>
        </w:rPr>
      </w:pPr>
    </w:p>
    <w:p w14:paraId="14F63EDC" w14:textId="6530C94E" w:rsidR="00EE7F4C" w:rsidRPr="00030DAF" w:rsidRDefault="00EE7F4C"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Based on the foregoing, and </w:t>
      </w:r>
      <w:r w:rsidR="00C9662E" w:rsidRPr="00030DAF">
        <w:rPr>
          <w:rFonts w:eastAsia="Arial Unicode MS" w:cs="Times New Roman"/>
          <w:color w:val="auto"/>
          <w:sz w:val="20"/>
          <w:szCs w:val="20"/>
          <w:lang w:eastAsia="en-US"/>
        </w:rPr>
        <w:t>the</w:t>
      </w:r>
      <w:r w:rsidRPr="00030DAF">
        <w:rPr>
          <w:rFonts w:eastAsia="Arial Unicode MS" w:cs="Times New Roman"/>
          <w:color w:val="auto"/>
          <w:sz w:val="20"/>
          <w:szCs w:val="20"/>
          <w:lang w:eastAsia="en-US"/>
        </w:rPr>
        <w:t xml:space="preserve"> absence of any final judgment, </w:t>
      </w:r>
      <w:r w:rsidR="007857E4" w:rsidRPr="00030DAF">
        <w:rPr>
          <w:rFonts w:eastAsia="Arial Unicode MS" w:cs="Times New Roman"/>
          <w:color w:val="auto"/>
          <w:sz w:val="20"/>
          <w:szCs w:val="20"/>
          <w:lang w:eastAsia="en-US"/>
        </w:rPr>
        <w:t>the</w:t>
      </w:r>
      <w:r w:rsidRPr="00030DAF">
        <w:rPr>
          <w:rFonts w:eastAsia="Arial Unicode MS" w:cs="Times New Roman"/>
          <w:color w:val="auto"/>
          <w:sz w:val="20"/>
          <w:szCs w:val="20"/>
          <w:lang w:eastAsia="en-US"/>
        </w:rPr>
        <w:t xml:space="preserve"> petitioners submit that the petition was submitted within a reasonable </w:t>
      </w:r>
      <w:r w:rsidR="00C9662E" w:rsidRPr="00030DAF">
        <w:rPr>
          <w:rFonts w:eastAsia="Arial Unicode MS" w:cs="Times New Roman"/>
          <w:color w:val="auto"/>
          <w:sz w:val="20"/>
          <w:szCs w:val="20"/>
          <w:lang w:eastAsia="en-US"/>
        </w:rPr>
        <w:t>period,</w:t>
      </w:r>
      <w:r w:rsidRPr="00030DAF">
        <w:rPr>
          <w:rFonts w:eastAsia="Arial Unicode MS" w:cs="Times New Roman"/>
          <w:color w:val="auto"/>
          <w:sz w:val="20"/>
          <w:szCs w:val="20"/>
          <w:lang w:eastAsia="en-US"/>
        </w:rPr>
        <w:t xml:space="preserve"> and therefore meets the </w:t>
      </w:r>
      <w:r w:rsidR="00C9662E" w:rsidRPr="00030DAF">
        <w:rPr>
          <w:rFonts w:eastAsia="Arial Unicode MS" w:cs="Times New Roman"/>
          <w:color w:val="auto"/>
          <w:sz w:val="20"/>
          <w:szCs w:val="20"/>
          <w:lang w:eastAsia="en-US"/>
        </w:rPr>
        <w:t xml:space="preserve">respective </w:t>
      </w:r>
      <w:r w:rsidRPr="00030DAF">
        <w:rPr>
          <w:rFonts w:eastAsia="Arial Unicode MS" w:cs="Times New Roman"/>
          <w:color w:val="auto"/>
          <w:sz w:val="20"/>
          <w:szCs w:val="20"/>
          <w:lang w:eastAsia="en-US"/>
        </w:rPr>
        <w:t>admissibility requirement.</w:t>
      </w:r>
    </w:p>
    <w:p w14:paraId="4C337950" w14:textId="77777777" w:rsidR="00EE7F4C" w:rsidRPr="00030DAF" w:rsidRDefault="00EE7F4C" w:rsidP="00A20400">
      <w:pPr>
        <w:jc w:val="both"/>
        <w:rPr>
          <w:rFonts w:ascii="Cambria" w:hAnsi="Cambria"/>
          <w:sz w:val="20"/>
          <w:szCs w:val="20"/>
        </w:rPr>
      </w:pPr>
    </w:p>
    <w:p w14:paraId="0D2A6473" w14:textId="63CD34B4" w:rsidR="00EE7F4C" w:rsidRPr="00030DAF" w:rsidRDefault="00EE7F4C"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The</w:t>
      </w:r>
      <w:r w:rsidR="00C9662E" w:rsidRPr="00030DAF">
        <w:rPr>
          <w:rFonts w:eastAsia="Arial Unicode MS" w:cs="Times New Roman"/>
          <w:color w:val="auto"/>
          <w:sz w:val="20"/>
          <w:szCs w:val="20"/>
          <w:lang w:eastAsia="en-US"/>
        </w:rPr>
        <w:t>y</w:t>
      </w:r>
      <w:r w:rsidRPr="00030DAF">
        <w:rPr>
          <w:rFonts w:eastAsia="Arial Unicode MS" w:cs="Times New Roman"/>
          <w:color w:val="auto"/>
          <w:sz w:val="20"/>
          <w:szCs w:val="20"/>
          <w:lang w:eastAsia="en-US"/>
        </w:rPr>
        <w:t xml:space="preserve"> </w:t>
      </w:r>
      <w:r w:rsidR="00C9662E" w:rsidRPr="00030DAF">
        <w:rPr>
          <w:rFonts w:eastAsia="Arial Unicode MS" w:cs="Times New Roman"/>
          <w:color w:val="auto"/>
          <w:sz w:val="20"/>
          <w:szCs w:val="20"/>
          <w:lang w:eastAsia="en-US"/>
        </w:rPr>
        <w:t xml:space="preserve">also </w:t>
      </w:r>
      <w:r w:rsidRPr="00030DAF">
        <w:rPr>
          <w:rFonts w:eastAsia="Arial Unicode MS" w:cs="Times New Roman"/>
          <w:color w:val="auto"/>
          <w:sz w:val="20"/>
          <w:szCs w:val="20"/>
          <w:lang w:eastAsia="en-US"/>
        </w:rPr>
        <w:t xml:space="preserve">state </w:t>
      </w:r>
      <w:r w:rsidR="00C9662E" w:rsidRPr="00030DAF">
        <w:rPr>
          <w:rFonts w:eastAsia="Arial Unicode MS" w:cs="Times New Roman"/>
          <w:color w:val="auto"/>
          <w:sz w:val="20"/>
          <w:szCs w:val="20"/>
          <w:lang w:eastAsia="en-US"/>
        </w:rPr>
        <w:t xml:space="preserve">that </w:t>
      </w:r>
      <w:r w:rsidRPr="00030DAF">
        <w:rPr>
          <w:rFonts w:eastAsia="Arial Unicode MS" w:cs="Times New Roman"/>
          <w:color w:val="auto"/>
          <w:sz w:val="20"/>
          <w:szCs w:val="20"/>
          <w:lang w:eastAsia="en-US"/>
        </w:rPr>
        <w:t>the subject of th</w:t>
      </w:r>
      <w:r w:rsidR="00C9662E" w:rsidRPr="00030DAF">
        <w:rPr>
          <w:rFonts w:eastAsia="Arial Unicode MS" w:cs="Times New Roman"/>
          <w:color w:val="auto"/>
          <w:sz w:val="20"/>
          <w:szCs w:val="20"/>
          <w:lang w:eastAsia="en-US"/>
        </w:rPr>
        <w:t>e</w:t>
      </w:r>
      <w:r w:rsidRPr="00030DAF">
        <w:rPr>
          <w:rFonts w:eastAsia="Arial Unicode MS" w:cs="Times New Roman"/>
          <w:color w:val="auto"/>
          <w:sz w:val="20"/>
          <w:szCs w:val="20"/>
          <w:lang w:eastAsia="en-US"/>
        </w:rPr>
        <w:t xml:space="preserve"> petition is not presently pending in any other international proceedings.  However,</w:t>
      </w:r>
      <w:r w:rsidR="002F178A" w:rsidRPr="00030DAF">
        <w:rPr>
          <w:rFonts w:eastAsia="Arial Unicode MS" w:cs="Times New Roman"/>
          <w:color w:val="auto"/>
          <w:sz w:val="20"/>
          <w:szCs w:val="20"/>
          <w:lang w:eastAsia="en-US"/>
        </w:rPr>
        <w:t xml:space="preserve"> the</w:t>
      </w:r>
      <w:r w:rsidR="00C9662E" w:rsidRPr="00030DAF">
        <w:rPr>
          <w:rFonts w:eastAsia="Arial Unicode MS" w:cs="Times New Roman"/>
          <w:color w:val="auto"/>
          <w:sz w:val="20"/>
          <w:szCs w:val="20"/>
          <w:lang w:eastAsia="en-US"/>
        </w:rPr>
        <w:t>y do</w:t>
      </w:r>
      <w:r w:rsidR="002F178A" w:rsidRPr="00030DAF">
        <w:rPr>
          <w:rFonts w:eastAsia="Arial Unicode MS" w:cs="Times New Roman"/>
          <w:color w:val="auto"/>
          <w:sz w:val="20"/>
          <w:szCs w:val="20"/>
          <w:lang w:eastAsia="en-US"/>
        </w:rPr>
        <w:t xml:space="preserve"> note that </w:t>
      </w:r>
      <w:r w:rsidR="007857E4" w:rsidRPr="00030DAF">
        <w:rPr>
          <w:rFonts w:eastAsia="Arial Unicode MS" w:cs="Times New Roman"/>
          <w:color w:val="auto"/>
          <w:sz w:val="20"/>
          <w:szCs w:val="20"/>
          <w:lang w:eastAsia="en-US"/>
        </w:rPr>
        <w:t>o</w:t>
      </w:r>
      <w:r w:rsidR="002F178A" w:rsidRPr="00030DAF">
        <w:rPr>
          <w:rFonts w:eastAsia="Arial Unicode MS" w:cs="Times New Roman"/>
          <w:color w:val="auto"/>
          <w:sz w:val="20"/>
          <w:szCs w:val="20"/>
          <w:lang w:eastAsia="en-US"/>
        </w:rPr>
        <w:t xml:space="preserve">n </w:t>
      </w:r>
      <w:r w:rsidRPr="00030DAF">
        <w:rPr>
          <w:rFonts w:eastAsia="Arial Unicode MS" w:cs="Times New Roman"/>
          <w:color w:val="auto"/>
          <w:sz w:val="20"/>
          <w:szCs w:val="20"/>
          <w:lang w:eastAsia="en-US"/>
        </w:rPr>
        <w:t>July</w:t>
      </w:r>
      <w:r w:rsidR="002F178A" w:rsidRPr="00030DAF">
        <w:rPr>
          <w:rFonts w:eastAsia="Arial Unicode MS" w:cs="Times New Roman"/>
          <w:color w:val="auto"/>
          <w:sz w:val="20"/>
          <w:szCs w:val="20"/>
          <w:lang w:eastAsia="en-US"/>
        </w:rPr>
        <w:t xml:space="preserve"> 5</w:t>
      </w:r>
      <w:r w:rsidR="00C41B8A" w:rsidRPr="00030DAF">
        <w:rPr>
          <w:rFonts w:eastAsia="Arial Unicode MS" w:cs="Times New Roman"/>
          <w:color w:val="auto"/>
          <w:sz w:val="20"/>
          <w:szCs w:val="20"/>
          <w:lang w:eastAsia="en-US"/>
        </w:rPr>
        <w:t>, 1983</w:t>
      </w:r>
      <w:r w:rsidR="00C9662E" w:rsidRPr="00030DAF">
        <w:rPr>
          <w:rFonts w:eastAsia="Arial Unicode MS" w:cs="Times New Roman"/>
          <w:color w:val="auto"/>
          <w:sz w:val="20"/>
          <w:szCs w:val="20"/>
          <w:lang w:eastAsia="en-US"/>
        </w:rPr>
        <w:t>;</w:t>
      </w:r>
      <w:r w:rsidR="00914CEB" w:rsidRPr="00030DAF">
        <w:rPr>
          <w:rFonts w:eastAsia="Arial Unicode MS" w:cs="Times New Roman"/>
          <w:color w:val="auto"/>
          <w:sz w:val="20"/>
          <w:szCs w:val="20"/>
          <w:lang w:eastAsia="en-US"/>
        </w:rPr>
        <w:t xml:space="preserve"> July</w:t>
      </w:r>
      <w:r w:rsidR="002F178A" w:rsidRPr="00030DAF">
        <w:rPr>
          <w:rFonts w:eastAsia="Arial Unicode MS" w:cs="Times New Roman"/>
          <w:color w:val="auto"/>
          <w:sz w:val="20"/>
          <w:szCs w:val="20"/>
          <w:lang w:eastAsia="en-US"/>
        </w:rPr>
        <w:t xml:space="preserve"> </w:t>
      </w:r>
      <w:r w:rsidR="007857E4" w:rsidRPr="00030DAF">
        <w:rPr>
          <w:rFonts w:eastAsia="Arial Unicode MS" w:cs="Times New Roman"/>
          <w:color w:val="auto"/>
          <w:sz w:val="20"/>
          <w:szCs w:val="20"/>
          <w:lang w:eastAsia="en-US"/>
        </w:rPr>
        <w:t>31, 1983</w:t>
      </w:r>
      <w:r w:rsidR="00C9662E" w:rsidRPr="00030DAF">
        <w:rPr>
          <w:rFonts w:eastAsia="Arial Unicode MS" w:cs="Times New Roman"/>
          <w:color w:val="auto"/>
          <w:sz w:val="20"/>
          <w:szCs w:val="20"/>
          <w:lang w:eastAsia="en-US"/>
        </w:rPr>
        <w:t>;</w:t>
      </w:r>
      <w:r w:rsidR="002F178A" w:rsidRPr="00030DAF">
        <w:rPr>
          <w:rFonts w:eastAsia="Arial Unicode MS" w:cs="Times New Roman"/>
          <w:color w:val="auto"/>
          <w:sz w:val="20"/>
          <w:szCs w:val="20"/>
          <w:lang w:eastAsia="en-US"/>
        </w:rPr>
        <w:t xml:space="preserve"> and </w:t>
      </w:r>
      <w:r w:rsidRPr="00030DAF">
        <w:rPr>
          <w:rFonts w:eastAsia="Arial Unicode MS" w:cs="Times New Roman"/>
          <w:color w:val="auto"/>
          <w:sz w:val="20"/>
          <w:szCs w:val="20"/>
          <w:lang w:eastAsia="en-US"/>
        </w:rPr>
        <w:t xml:space="preserve">August </w:t>
      </w:r>
      <w:r w:rsidR="002F178A" w:rsidRPr="00030DAF">
        <w:rPr>
          <w:rFonts w:eastAsia="Arial Unicode MS" w:cs="Times New Roman"/>
          <w:color w:val="auto"/>
          <w:sz w:val="20"/>
          <w:szCs w:val="20"/>
          <w:lang w:eastAsia="en-US"/>
        </w:rPr>
        <w:t xml:space="preserve">4, </w:t>
      </w:r>
      <w:r w:rsidRPr="00030DAF">
        <w:rPr>
          <w:rFonts w:eastAsia="Arial Unicode MS" w:cs="Times New Roman"/>
          <w:color w:val="auto"/>
          <w:sz w:val="20"/>
          <w:szCs w:val="20"/>
          <w:lang w:eastAsia="en-US"/>
        </w:rPr>
        <w:t>1983, family members of M</w:t>
      </w:r>
      <w:r w:rsidR="00C41B8A" w:rsidRPr="00030DAF">
        <w:rPr>
          <w:rFonts w:eastAsia="Arial Unicode MS" w:cs="Times New Roman"/>
          <w:color w:val="auto"/>
          <w:sz w:val="20"/>
          <w:szCs w:val="20"/>
          <w:lang w:eastAsia="en-US"/>
        </w:rPr>
        <w:t>ess</w:t>
      </w:r>
      <w:r w:rsidRPr="00030DAF">
        <w:rPr>
          <w:rFonts w:eastAsia="Arial Unicode MS" w:cs="Times New Roman"/>
          <w:color w:val="auto"/>
          <w:sz w:val="20"/>
          <w:szCs w:val="20"/>
          <w:lang w:eastAsia="en-US"/>
        </w:rPr>
        <w:t>r</w:t>
      </w:r>
      <w:r w:rsidR="00C41B8A" w:rsidRPr="00030DAF">
        <w:rPr>
          <w:rFonts w:eastAsia="Arial Unicode MS" w:cs="Times New Roman"/>
          <w:color w:val="auto"/>
          <w:sz w:val="20"/>
          <w:szCs w:val="20"/>
          <w:lang w:eastAsia="en-US"/>
        </w:rPr>
        <w:t>s</w:t>
      </w:r>
      <w:r w:rsidRPr="00030DAF">
        <w:rPr>
          <w:rFonts w:eastAsia="Arial Unicode MS" w:cs="Times New Roman"/>
          <w:color w:val="auto"/>
          <w:sz w:val="20"/>
          <w:szCs w:val="20"/>
          <w:lang w:eastAsia="en-US"/>
        </w:rPr>
        <w:t xml:space="preserve">. </w:t>
      </w:r>
      <w:r w:rsidR="00C41B8A" w:rsidRPr="00030DAF">
        <w:rPr>
          <w:rFonts w:eastAsia="Arial Unicode MS" w:cs="Times New Roman"/>
          <w:color w:val="auto"/>
          <w:sz w:val="20"/>
          <w:szCs w:val="20"/>
          <w:lang w:eastAsia="en-US"/>
        </w:rPr>
        <w:t xml:space="preserve">Hoost, </w:t>
      </w:r>
      <w:r w:rsidRPr="00030DAF">
        <w:rPr>
          <w:rFonts w:eastAsia="Arial Unicode MS" w:cs="Times New Roman"/>
          <w:color w:val="auto"/>
          <w:sz w:val="20"/>
          <w:szCs w:val="20"/>
          <w:lang w:eastAsia="en-US"/>
        </w:rPr>
        <w:t xml:space="preserve">Kamperveen, </w:t>
      </w:r>
      <w:r w:rsidR="00C41B8A" w:rsidRPr="00030DAF">
        <w:rPr>
          <w:rFonts w:eastAsia="Arial Unicode MS" w:cs="Times New Roman"/>
          <w:color w:val="auto"/>
          <w:sz w:val="20"/>
          <w:szCs w:val="20"/>
          <w:lang w:eastAsia="en-US"/>
        </w:rPr>
        <w:t>Leckie, Riedewald</w:t>
      </w:r>
      <w:r w:rsidRPr="00030DAF">
        <w:rPr>
          <w:rFonts w:eastAsia="Arial Unicode MS" w:cs="Times New Roman"/>
          <w:color w:val="auto"/>
          <w:sz w:val="20"/>
          <w:szCs w:val="20"/>
          <w:lang w:eastAsia="en-US"/>
        </w:rPr>
        <w:t xml:space="preserve">, Oemrawsingh, </w:t>
      </w:r>
      <w:r w:rsidR="00C41B8A" w:rsidRPr="00030DAF">
        <w:rPr>
          <w:rFonts w:eastAsia="Arial Unicode MS" w:cs="Times New Roman"/>
          <w:color w:val="auto"/>
          <w:sz w:val="20"/>
          <w:szCs w:val="20"/>
          <w:lang w:eastAsia="en-US"/>
        </w:rPr>
        <w:t>Rahman, Sohansingh</w:t>
      </w:r>
      <w:r w:rsidRPr="00030DAF">
        <w:rPr>
          <w:rFonts w:eastAsia="Arial Unicode MS" w:cs="Times New Roman"/>
          <w:color w:val="auto"/>
          <w:sz w:val="20"/>
          <w:szCs w:val="20"/>
          <w:lang w:eastAsia="en-US"/>
        </w:rPr>
        <w:t xml:space="preserve">, and </w:t>
      </w:r>
      <w:r w:rsidR="00C41B8A" w:rsidRPr="00030DAF">
        <w:rPr>
          <w:rFonts w:eastAsia="Arial Unicode MS" w:cs="Times New Roman"/>
          <w:color w:val="auto"/>
          <w:sz w:val="20"/>
          <w:szCs w:val="20"/>
          <w:lang w:eastAsia="en-US"/>
        </w:rPr>
        <w:t>filed complaints</w:t>
      </w:r>
      <w:r w:rsidRPr="00030DAF">
        <w:rPr>
          <w:rFonts w:eastAsia="Arial Unicode MS" w:cs="Times New Roman"/>
          <w:color w:val="auto"/>
          <w:sz w:val="20"/>
          <w:szCs w:val="20"/>
          <w:lang w:eastAsia="en-US"/>
        </w:rPr>
        <w:t xml:space="preserve"> against Suriname with the United Nations Human Rights Committee (HRC) </w:t>
      </w:r>
      <w:r w:rsidR="00C41B8A" w:rsidRPr="00030DAF">
        <w:rPr>
          <w:rFonts w:eastAsia="Arial Unicode MS" w:cs="Times New Roman"/>
          <w:color w:val="auto"/>
          <w:sz w:val="20"/>
          <w:szCs w:val="20"/>
          <w:lang w:eastAsia="en-US"/>
        </w:rPr>
        <w:t>where they</w:t>
      </w:r>
      <w:r w:rsidRPr="00030DAF">
        <w:rPr>
          <w:rFonts w:eastAsia="Arial Unicode MS" w:cs="Times New Roman"/>
          <w:color w:val="auto"/>
          <w:sz w:val="20"/>
          <w:szCs w:val="20"/>
          <w:lang w:eastAsia="en-US"/>
        </w:rPr>
        <w:t xml:space="preserve"> claimed that the</w:t>
      </w:r>
      <w:r w:rsidR="00C41B8A" w:rsidRPr="00030DAF">
        <w:rPr>
          <w:rFonts w:eastAsia="Arial Unicode MS" w:cs="Times New Roman"/>
          <w:color w:val="auto"/>
          <w:sz w:val="20"/>
          <w:szCs w:val="20"/>
          <w:lang w:eastAsia="en-US"/>
        </w:rPr>
        <w:t>ir</w:t>
      </w:r>
      <w:r w:rsidRPr="00030DAF">
        <w:rPr>
          <w:rFonts w:eastAsia="Arial Unicode MS" w:cs="Times New Roman"/>
          <w:color w:val="auto"/>
          <w:sz w:val="20"/>
          <w:szCs w:val="20"/>
          <w:lang w:eastAsia="en-US"/>
        </w:rPr>
        <w:t xml:space="preserve"> rights had been violated. According to the petitioners, the HRC ultimately concluded </w:t>
      </w:r>
      <w:r w:rsidR="00C41B8A" w:rsidRPr="00030DAF">
        <w:rPr>
          <w:rFonts w:eastAsia="Arial Unicode MS" w:cs="Times New Roman"/>
          <w:color w:val="auto"/>
          <w:sz w:val="20"/>
          <w:szCs w:val="20"/>
          <w:lang w:eastAsia="en-US"/>
        </w:rPr>
        <w:t xml:space="preserve">in 1985 </w:t>
      </w:r>
      <w:r w:rsidRPr="00030DAF">
        <w:rPr>
          <w:rFonts w:eastAsia="Arial Unicode MS" w:cs="Times New Roman"/>
          <w:color w:val="auto"/>
          <w:sz w:val="20"/>
          <w:szCs w:val="20"/>
          <w:lang w:eastAsia="en-US"/>
        </w:rPr>
        <w:t xml:space="preserve">that the </w:t>
      </w:r>
      <w:r w:rsidR="00C41B8A" w:rsidRPr="00030DAF">
        <w:rPr>
          <w:rFonts w:eastAsia="Arial Unicode MS" w:cs="Times New Roman"/>
          <w:color w:val="auto"/>
          <w:sz w:val="20"/>
          <w:szCs w:val="20"/>
          <w:lang w:eastAsia="en-US"/>
        </w:rPr>
        <w:t xml:space="preserve">15 </w:t>
      </w:r>
      <w:r w:rsidRPr="00030DAF">
        <w:rPr>
          <w:rFonts w:eastAsia="Arial Unicode MS" w:cs="Times New Roman"/>
          <w:color w:val="auto"/>
          <w:sz w:val="20"/>
          <w:szCs w:val="20"/>
          <w:lang w:eastAsia="en-US"/>
        </w:rPr>
        <w:t>men had been arbitrarily deprived of their lives contrary to Article 6</w:t>
      </w:r>
      <w:r w:rsidR="007857E4"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1 of the International Covenant on Civil and Political Rights.</w:t>
      </w:r>
    </w:p>
    <w:p w14:paraId="4D94FDC4" w14:textId="01BCE943" w:rsidR="00C41B8A" w:rsidRPr="00030DAF" w:rsidRDefault="00C41B8A">
      <w:pPr>
        <w:rPr>
          <w:rFonts w:ascii="Cambria" w:hAnsi="Cambria"/>
          <w:sz w:val="20"/>
          <w:szCs w:val="20"/>
        </w:rPr>
      </w:pPr>
      <w:r w:rsidRPr="00030DAF">
        <w:rPr>
          <w:rFonts w:ascii="Cambria" w:hAnsi="Cambria"/>
          <w:sz w:val="20"/>
          <w:szCs w:val="20"/>
        </w:rPr>
        <w:br w:type="page"/>
      </w:r>
    </w:p>
    <w:p w14:paraId="449F2ED0" w14:textId="7EE5069F" w:rsidR="00EE7F4C" w:rsidRPr="00030DAF" w:rsidRDefault="00EE7F4C"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lastRenderedPageBreak/>
        <w:t>The petitioners assert that the petition before the IACHR does not duplicate the proceedings before the HRC</w:t>
      </w:r>
      <w:r w:rsidR="00C41B8A" w:rsidRPr="00030DAF">
        <w:rPr>
          <w:rFonts w:eastAsia="Arial Unicode MS" w:cs="Times New Roman"/>
          <w:color w:val="auto"/>
          <w:sz w:val="20"/>
          <w:szCs w:val="20"/>
          <w:lang w:eastAsia="en-US"/>
        </w:rPr>
        <w:t>, since the former</w:t>
      </w:r>
      <w:r w:rsidRPr="00030DAF">
        <w:rPr>
          <w:rFonts w:eastAsia="Arial Unicode MS" w:cs="Times New Roman"/>
          <w:color w:val="auto"/>
          <w:sz w:val="20"/>
          <w:szCs w:val="20"/>
          <w:lang w:eastAsia="en-US"/>
        </w:rPr>
        <w:t xml:space="preserve"> focuses on the rights of the families of the 15 men, and in particular, alleged violations of their right to judicial protection and fair </w:t>
      </w:r>
      <w:r w:rsidR="00C41B8A" w:rsidRPr="00030DAF">
        <w:rPr>
          <w:rFonts w:eastAsia="Arial Unicode MS" w:cs="Times New Roman"/>
          <w:color w:val="auto"/>
          <w:sz w:val="20"/>
          <w:szCs w:val="20"/>
          <w:lang w:eastAsia="en-US"/>
        </w:rPr>
        <w:t>trial,</w:t>
      </w:r>
      <w:r w:rsidRPr="00030DAF">
        <w:rPr>
          <w:rFonts w:eastAsia="Arial Unicode MS" w:cs="Times New Roman"/>
          <w:color w:val="auto"/>
          <w:sz w:val="20"/>
          <w:szCs w:val="20"/>
          <w:lang w:eastAsia="en-US"/>
        </w:rPr>
        <w:t xml:space="preserve"> </w:t>
      </w:r>
      <w:r w:rsidR="00C41B8A" w:rsidRPr="00030DAF">
        <w:rPr>
          <w:rFonts w:eastAsia="Arial Unicode MS" w:cs="Times New Roman"/>
          <w:color w:val="auto"/>
          <w:sz w:val="20"/>
          <w:szCs w:val="20"/>
          <w:lang w:eastAsia="en-US"/>
        </w:rPr>
        <w:t>while the latter</w:t>
      </w:r>
      <w:r w:rsidRPr="00030DAF">
        <w:rPr>
          <w:rFonts w:eastAsia="Arial Unicode MS" w:cs="Times New Roman"/>
          <w:color w:val="auto"/>
          <w:sz w:val="20"/>
          <w:szCs w:val="20"/>
          <w:lang w:eastAsia="en-US"/>
        </w:rPr>
        <w:t xml:space="preserve"> focused on the rights of seven of these men.</w:t>
      </w:r>
    </w:p>
    <w:p w14:paraId="2135741C" w14:textId="77777777" w:rsidR="00C037C0" w:rsidRPr="00030DAF" w:rsidRDefault="00C037C0" w:rsidP="00A20400">
      <w:pPr>
        <w:jc w:val="both"/>
        <w:rPr>
          <w:rFonts w:ascii="Cambria" w:hAnsi="Cambria"/>
          <w:sz w:val="20"/>
          <w:szCs w:val="20"/>
        </w:rPr>
      </w:pPr>
    </w:p>
    <w:p w14:paraId="2549C8EF" w14:textId="37711033" w:rsidR="00C037C0" w:rsidRPr="00030DAF" w:rsidRDefault="00914CEB"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Suriname</w:t>
      </w:r>
      <w:r w:rsidR="00C037C0" w:rsidRPr="00030DAF">
        <w:rPr>
          <w:rFonts w:eastAsia="Arial Unicode MS" w:cs="Times New Roman"/>
          <w:color w:val="auto"/>
          <w:sz w:val="20"/>
          <w:szCs w:val="20"/>
          <w:lang w:eastAsia="en-US"/>
        </w:rPr>
        <w:t xml:space="preserve"> rejects the petition as inadmissible principally on the ground of failure to exhaust domestic remedies. T</w:t>
      </w:r>
      <w:r w:rsidRPr="00030DAF">
        <w:rPr>
          <w:rFonts w:eastAsia="Arial Unicode MS" w:cs="Times New Roman"/>
          <w:color w:val="auto"/>
          <w:sz w:val="20"/>
          <w:szCs w:val="20"/>
          <w:lang w:eastAsia="en-US"/>
        </w:rPr>
        <w:t>o</w:t>
      </w:r>
      <w:r w:rsidR="00C037C0" w:rsidRPr="00030DAF">
        <w:rPr>
          <w:rFonts w:eastAsia="Arial Unicode MS" w:cs="Times New Roman"/>
          <w:color w:val="auto"/>
          <w:sz w:val="20"/>
          <w:szCs w:val="20"/>
          <w:lang w:eastAsia="en-US"/>
        </w:rPr>
        <w:t xml:space="preserve"> provide a historical context of the events of December 1982</w:t>
      </w:r>
      <w:r w:rsidRPr="00030DAF">
        <w:rPr>
          <w:rFonts w:eastAsia="Arial Unicode MS" w:cs="Times New Roman"/>
          <w:color w:val="auto"/>
          <w:sz w:val="20"/>
          <w:szCs w:val="20"/>
          <w:lang w:eastAsia="en-US"/>
        </w:rPr>
        <w:t xml:space="preserve">, the </w:t>
      </w:r>
      <w:r w:rsidR="00C037C0" w:rsidRPr="00030DAF">
        <w:rPr>
          <w:rFonts w:eastAsia="Arial Unicode MS" w:cs="Times New Roman"/>
          <w:color w:val="auto"/>
          <w:sz w:val="20"/>
          <w:szCs w:val="20"/>
          <w:lang w:eastAsia="en-US"/>
        </w:rPr>
        <w:t xml:space="preserve">State claims, among other things, that the </w:t>
      </w:r>
      <w:r w:rsidRPr="00030DAF">
        <w:rPr>
          <w:rFonts w:eastAsia="Arial Unicode MS" w:cs="Times New Roman"/>
          <w:color w:val="auto"/>
          <w:sz w:val="20"/>
          <w:szCs w:val="20"/>
          <w:lang w:eastAsia="en-US"/>
        </w:rPr>
        <w:t>15 men</w:t>
      </w:r>
      <w:r w:rsidR="00C037C0" w:rsidRPr="00030DAF">
        <w:rPr>
          <w:rFonts w:eastAsia="Arial Unicode MS" w:cs="Times New Roman"/>
          <w:color w:val="auto"/>
          <w:sz w:val="20"/>
          <w:szCs w:val="20"/>
          <w:lang w:eastAsia="en-US"/>
        </w:rPr>
        <w:t xml:space="preserve"> had originally been arrested on suspicion of being involved in a conspiracy with The </w:t>
      </w:r>
      <w:r w:rsidR="007857E4" w:rsidRPr="00030DAF">
        <w:rPr>
          <w:rFonts w:eastAsia="Arial Unicode MS" w:cs="Times New Roman"/>
          <w:color w:val="auto"/>
          <w:sz w:val="20"/>
          <w:szCs w:val="20"/>
          <w:lang w:eastAsia="en-US"/>
        </w:rPr>
        <w:t>Netherlands to</w:t>
      </w:r>
      <w:r w:rsidR="00C037C0" w:rsidRPr="00030DAF">
        <w:rPr>
          <w:rFonts w:eastAsia="Arial Unicode MS" w:cs="Times New Roman"/>
          <w:color w:val="auto"/>
          <w:sz w:val="20"/>
          <w:szCs w:val="20"/>
          <w:lang w:eastAsia="en-US"/>
        </w:rPr>
        <w:t xml:space="preserve"> overthrow the military regime of </w:t>
      </w:r>
      <w:r w:rsidR="00E73116" w:rsidRPr="00030DAF">
        <w:rPr>
          <w:rFonts w:eastAsia="Arial Unicode MS" w:cs="Times New Roman"/>
          <w:color w:val="auto"/>
          <w:sz w:val="20"/>
          <w:szCs w:val="20"/>
          <w:lang w:eastAsia="en-US"/>
        </w:rPr>
        <w:t>Mr. Bouterse</w:t>
      </w:r>
      <w:r w:rsidR="00C037C0" w:rsidRPr="00030DAF">
        <w:rPr>
          <w:rFonts w:eastAsia="Arial Unicode MS" w:cs="Times New Roman"/>
          <w:color w:val="auto"/>
          <w:sz w:val="20"/>
          <w:szCs w:val="20"/>
          <w:lang w:eastAsia="en-US"/>
        </w:rPr>
        <w:t xml:space="preserve">. The State does </w:t>
      </w:r>
      <w:r w:rsidR="007857E4" w:rsidRPr="00030DAF">
        <w:rPr>
          <w:rFonts w:eastAsia="Arial Unicode MS" w:cs="Times New Roman"/>
          <w:color w:val="auto"/>
          <w:sz w:val="20"/>
          <w:szCs w:val="20"/>
          <w:lang w:eastAsia="en-US"/>
        </w:rPr>
        <w:t>acknowledge</w:t>
      </w:r>
      <w:r w:rsidR="00C037C0" w:rsidRPr="00030DAF">
        <w:rPr>
          <w:rFonts w:eastAsia="Arial Unicode MS" w:cs="Times New Roman"/>
          <w:color w:val="auto"/>
          <w:sz w:val="20"/>
          <w:szCs w:val="20"/>
          <w:lang w:eastAsia="en-US"/>
        </w:rPr>
        <w:t xml:space="preserve"> that these persons were killed at Fort </w:t>
      </w:r>
      <w:r w:rsidR="00C41B8A" w:rsidRPr="00030DAF">
        <w:rPr>
          <w:rFonts w:eastAsia="Arial Unicode MS" w:cs="Times New Roman"/>
          <w:color w:val="auto"/>
          <w:sz w:val="20"/>
          <w:szCs w:val="20"/>
          <w:lang w:eastAsia="en-US"/>
        </w:rPr>
        <w:t>Zeelandia but</w:t>
      </w:r>
      <w:r w:rsidR="00C037C0" w:rsidRPr="00030DAF">
        <w:rPr>
          <w:rFonts w:eastAsia="Arial Unicode MS" w:cs="Times New Roman"/>
          <w:color w:val="auto"/>
          <w:sz w:val="20"/>
          <w:szCs w:val="20"/>
          <w:lang w:eastAsia="en-US"/>
        </w:rPr>
        <w:t xml:space="preserve"> argues that the petitioners have failed to exhaust domestic remedies.  In this respect, the State contends that criminal proceedings are still ongoing </w:t>
      </w:r>
      <w:r w:rsidR="00C41B8A" w:rsidRPr="00030DAF">
        <w:rPr>
          <w:rFonts w:eastAsia="Arial Unicode MS" w:cs="Times New Roman"/>
          <w:color w:val="auto"/>
          <w:sz w:val="20"/>
          <w:szCs w:val="20"/>
          <w:lang w:eastAsia="en-US"/>
        </w:rPr>
        <w:t>and</w:t>
      </w:r>
      <w:r w:rsidR="00C037C0" w:rsidRPr="00030DAF">
        <w:rPr>
          <w:rFonts w:eastAsia="Arial Unicode MS" w:cs="Times New Roman"/>
          <w:color w:val="auto"/>
          <w:sz w:val="20"/>
          <w:szCs w:val="20"/>
          <w:lang w:eastAsia="en-US"/>
        </w:rPr>
        <w:t xml:space="preserve"> that up to 2018, the petitioners had an opportunity to present their views to the </w:t>
      </w:r>
      <w:r w:rsidR="00612523" w:rsidRPr="00030DAF">
        <w:rPr>
          <w:rFonts w:eastAsia="Arial Unicode MS" w:cs="Times New Roman"/>
          <w:i/>
          <w:iCs/>
          <w:color w:val="auto"/>
          <w:sz w:val="20"/>
          <w:szCs w:val="20"/>
          <w:lang w:eastAsia="en-US"/>
        </w:rPr>
        <w:t>Krijgsraad</w:t>
      </w:r>
      <w:r w:rsidR="00C037C0" w:rsidRPr="00030DAF">
        <w:rPr>
          <w:rFonts w:eastAsia="Arial Unicode MS" w:cs="Times New Roman"/>
          <w:color w:val="auto"/>
          <w:sz w:val="20"/>
          <w:szCs w:val="20"/>
          <w:lang w:eastAsia="en-US"/>
        </w:rPr>
        <w:t xml:space="preserve">; </w:t>
      </w:r>
      <w:r w:rsidR="00612523" w:rsidRPr="00030DAF">
        <w:rPr>
          <w:rFonts w:eastAsia="Arial Unicode MS" w:cs="Times New Roman"/>
          <w:color w:val="auto"/>
          <w:sz w:val="20"/>
          <w:szCs w:val="20"/>
          <w:lang w:eastAsia="en-US"/>
        </w:rPr>
        <w:t>and that they</w:t>
      </w:r>
      <w:r w:rsidR="00C037C0" w:rsidRPr="00030DAF">
        <w:rPr>
          <w:rFonts w:eastAsia="Arial Unicode MS" w:cs="Times New Roman"/>
          <w:color w:val="auto"/>
          <w:sz w:val="20"/>
          <w:szCs w:val="20"/>
          <w:lang w:eastAsia="en-US"/>
        </w:rPr>
        <w:t xml:space="preserve"> exercised their right to join the proceedings as injured parties, but subsequently withdrew their </w:t>
      </w:r>
      <w:r w:rsidR="00612523" w:rsidRPr="00030DAF">
        <w:rPr>
          <w:rFonts w:eastAsia="Arial Unicode MS" w:cs="Times New Roman"/>
          <w:color w:val="auto"/>
          <w:sz w:val="20"/>
          <w:szCs w:val="20"/>
          <w:lang w:eastAsia="en-US"/>
        </w:rPr>
        <w:t xml:space="preserve">respective </w:t>
      </w:r>
      <w:r w:rsidR="00C037C0" w:rsidRPr="00030DAF">
        <w:rPr>
          <w:rFonts w:eastAsia="Arial Unicode MS" w:cs="Times New Roman"/>
          <w:color w:val="auto"/>
          <w:sz w:val="20"/>
          <w:szCs w:val="20"/>
          <w:lang w:eastAsia="en-US"/>
        </w:rPr>
        <w:t>applications.</w:t>
      </w:r>
    </w:p>
    <w:p w14:paraId="08396C67" w14:textId="77777777" w:rsidR="00C037C0" w:rsidRPr="00030DAF" w:rsidRDefault="00C037C0" w:rsidP="00A20400">
      <w:pPr>
        <w:pStyle w:val="ListParagraph"/>
        <w:jc w:val="both"/>
        <w:rPr>
          <w:rFonts w:eastAsia="Arial Unicode MS" w:cs="Times New Roman"/>
          <w:color w:val="auto"/>
          <w:sz w:val="20"/>
          <w:szCs w:val="20"/>
          <w:lang w:eastAsia="en-US"/>
        </w:rPr>
      </w:pPr>
    </w:p>
    <w:p w14:paraId="36EB44F0" w14:textId="5D4CA168" w:rsidR="00C037C0" w:rsidRPr="00030DAF" w:rsidRDefault="00C037C0" w:rsidP="00386B7B">
      <w:pPr>
        <w:pStyle w:val="ListParagraph"/>
        <w:numPr>
          <w:ilvl w:val="0"/>
          <w:numId w:val="55"/>
        </w:numPr>
        <w:jc w:val="both"/>
        <w:rPr>
          <w:rFonts w:eastAsia="Arial Unicode MS" w:cs="Times New Roman"/>
          <w:color w:val="auto"/>
          <w:sz w:val="20"/>
          <w:szCs w:val="20"/>
          <w:lang w:eastAsia="en-US"/>
        </w:rPr>
      </w:pPr>
      <w:r w:rsidRPr="00030DAF">
        <w:rPr>
          <w:rFonts w:eastAsia="Arial Unicode MS" w:cs="Times New Roman"/>
          <w:color w:val="auto"/>
          <w:sz w:val="20"/>
          <w:szCs w:val="20"/>
          <w:lang w:eastAsia="en-US"/>
        </w:rPr>
        <w:t xml:space="preserve">The State further alleges that that the </w:t>
      </w:r>
      <w:r w:rsidR="00612523" w:rsidRPr="00030DAF">
        <w:rPr>
          <w:rFonts w:eastAsia="Arial Unicode MS" w:cs="Times New Roman"/>
          <w:i/>
          <w:iCs/>
          <w:color w:val="auto"/>
          <w:sz w:val="20"/>
          <w:szCs w:val="20"/>
          <w:lang w:eastAsia="en-US"/>
        </w:rPr>
        <w:t>Krijgsraad</w:t>
      </w:r>
      <w:r w:rsidR="00612523" w:rsidRPr="00030DAF">
        <w:rPr>
          <w:rFonts w:eastAsia="Arial Unicode MS" w:cs="Times New Roman"/>
          <w:color w:val="auto"/>
          <w:sz w:val="20"/>
          <w:szCs w:val="20"/>
          <w:lang w:eastAsia="en-US"/>
        </w:rPr>
        <w:t xml:space="preserve"> </w:t>
      </w:r>
      <w:r w:rsidRPr="00030DAF">
        <w:rPr>
          <w:rFonts w:eastAsia="Arial Unicode MS" w:cs="Times New Roman"/>
          <w:color w:val="auto"/>
          <w:sz w:val="20"/>
          <w:szCs w:val="20"/>
          <w:lang w:eastAsia="en-US"/>
        </w:rPr>
        <w:t xml:space="preserve">delivered a final judgment on November 29, 2019, which convicted some individuals </w:t>
      </w:r>
      <w:r w:rsidR="00AD4AA1"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including </w:t>
      </w:r>
      <w:r w:rsidR="00612523" w:rsidRPr="00030DAF">
        <w:rPr>
          <w:rFonts w:eastAsia="Arial Unicode MS" w:cs="Times New Roman"/>
          <w:color w:val="auto"/>
          <w:sz w:val="20"/>
          <w:szCs w:val="20"/>
          <w:lang w:eastAsia="en-US"/>
        </w:rPr>
        <w:t>Mr. Bouterse</w:t>
      </w:r>
      <w:r w:rsidR="00AD4AA1"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but acquitted other defendants</w:t>
      </w:r>
      <w:r w:rsidR="00AD4AA1" w:rsidRPr="00030DAF">
        <w:rPr>
          <w:rStyle w:val="FootnoteReference"/>
          <w:rFonts w:eastAsia="Arial Unicode MS"/>
          <w:color w:val="auto"/>
          <w:sz w:val="20"/>
          <w:szCs w:val="20"/>
          <w:lang w:eastAsia="en-US"/>
        </w:rPr>
        <w:footnoteReference w:id="6"/>
      </w:r>
      <w:r w:rsidRPr="00030DAF">
        <w:rPr>
          <w:rFonts w:eastAsia="Arial Unicode MS" w:cs="Times New Roman"/>
          <w:color w:val="auto"/>
          <w:sz w:val="20"/>
          <w:szCs w:val="20"/>
          <w:lang w:eastAsia="en-US"/>
        </w:rPr>
        <w:t>. The State argues that this judgment is now under appeal by some of the convicted defendants and that</w:t>
      </w:r>
      <w:r w:rsidR="00612523" w:rsidRPr="00030DAF">
        <w:rPr>
          <w:rFonts w:eastAsia="Arial Unicode MS" w:cs="Times New Roman"/>
          <w:color w:val="auto"/>
          <w:sz w:val="20"/>
          <w:szCs w:val="20"/>
          <w:lang w:eastAsia="en-US"/>
        </w:rPr>
        <w:t>,</w:t>
      </w:r>
      <w:r w:rsidRPr="00030DAF">
        <w:rPr>
          <w:rFonts w:eastAsia="Arial Unicode MS" w:cs="Times New Roman"/>
          <w:color w:val="auto"/>
          <w:sz w:val="20"/>
          <w:szCs w:val="20"/>
          <w:lang w:eastAsia="en-US"/>
        </w:rPr>
        <w:t xml:space="preserve"> accordingly, criminal proceedings remain incomplete, and therefore, the petitioners have not yet exhausted domestic remedies</w:t>
      </w:r>
      <w:r w:rsidR="00AD4AA1" w:rsidRPr="00030DAF">
        <w:rPr>
          <w:rFonts w:eastAsia="Arial Unicode MS" w:cs="Times New Roman"/>
          <w:color w:val="auto"/>
          <w:sz w:val="20"/>
          <w:szCs w:val="20"/>
          <w:lang w:eastAsia="en-US"/>
        </w:rPr>
        <w:t>.</w:t>
      </w:r>
    </w:p>
    <w:p w14:paraId="23467D57" w14:textId="77777777" w:rsidR="00AD4AA1" w:rsidRPr="00030DAF" w:rsidRDefault="00AD4AA1" w:rsidP="00AD4AA1">
      <w:pPr>
        <w:jc w:val="both"/>
        <w:rPr>
          <w:rFonts w:ascii="Cambria" w:hAnsi="Cambria"/>
          <w:sz w:val="20"/>
          <w:szCs w:val="20"/>
        </w:rPr>
      </w:pPr>
    </w:p>
    <w:p w14:paraId="55505107" w14:textId="1C380B58" w:rsidR="00F621C3" w:rsidRPr="00030DAF" w:rsidRDefault="00F621C3" w:rsidP="00A20400">
      <w:pPr>
        <w:ind w:firstLine="720"/>
        <w:jc w:val="both"/>
        <w:rPr>
          <w:rFonts w:ascii="Cambria" w:hAnsi="Cambria"/>
          <w:b/>
          <w:sz w:val="20"/>
          <w:szCs w:val="20"/>
        </w:rPr>
      </w:pPr>
      <w:r w:rsidRPr="00030DAF">
        <w:rPr>
          <w:rFonts w:ascii="Cambria" w:eastAsia="Cambria" w:hAnsi="Cambria" w:cs="Cambria"/>
          <w:b/>
          <w:bCs/>
          <w:color w:val="000000"/>
          <w:sz w:val="20"/>
          <w:szCs w:val="20"/>
          <w:u w:color="000000"/>
          <w:lang w:eastAsia="es-ES"/>
        </w:rPr>
        <w:t>VI.</w:t>
      </w:r>
      <w:r w:rsidRPr="00030DAF">
        <w:rPr>
          <w:rFonts w:ascii="Cambria" w:eastAsia="Cambria" w:hAnsi="Cambria" w:cs="Cambria"/>
          <w:b/>
          <w:bCs/>
          <w:color w:val="000000"/>
          <w:sz w:val="20"/>
          <w:szCs w:val="20"/>
          <w:u w:color="000000"/>
          <w:lang w:eastAsia="es-ES"/>
        </w:rPr>
        <w:tab/>
      </w:r>
      <w:r w:rsidRPr="00030DAF">
        <w:rPr>
          <w:rFonts w:ascii="Cambria" w:hAnsi="Cambria"/>
          <w:b/>
          <w:sz w:val="20"/>
          <w:szCs w:val="20"/>
        </w:rPr>
        <w:t xml:space="preserve">EXHAUSTION OF DOMESTIC REMEDIES AND TIMELINESS </w:t>
      </w:r>
    </w:p>
    <w:p w14:paraId="2D17E4FE" w14:textId="77777777" w:rsidR="00297475" w:rsidRPr="00030DAF" w:rsidRDefault="00297475" w:rsidP="00A20400">
      <w:pPr>
        <w:ind w:firstLine="720"/>
        <w:jc w:val="both"/>
        <w:rPr>
          <w:rFonts w:ascii="Cambria" w:hAnsi="Cambria"/>
          <w:sz w:val="20"/>
          <w:szCs w:val="20"/>
        </w:rPr>
      </w:pPr>
    </w:p>
    <w:p w14:paraId="3B9C32D5" w14:textId="77777777" w:rsidR="00612523" w:rsidRPr="00030DAF" w:rsidRDefault="00C53C40"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 xml:space="preserve">The petitioners allege that more than three decades after the events that led to the death of the 15 men, proceedings by the authorities have failed to clarify the events or to identify or punish the perpetrators. On the other hand, the State argues that the criminal investigation is still pending, and therefore concludes that </w:t>
      </w:r>
      <w:r w:rsidR="00DE054A" w:rsidRPr="00030DAF">
        <w:rPr>
          <w:rFonts w:ascii="Cambria" w:hAnsi="Cambria"/>
          <w:sz w:val="20"/>
          <w:szCs w:val="20"/>
        </w:rPr>
        <w:t>domestic remedies</w:t>
      </w:r>
      <w:r w:rsidRPr="00030DAF">
        <w:rPr>
          <w:rFonts w:ascii="Cambria" w:hAnsi="Cambria"/>
          <w:sz w:val="20"/>
          <w:szCs w:val="20"/>
        </w:rPr>
        <w:t xml:space="preserve"> have not been exhausted.  </w:t>
      </w:r>
    </w:p>
    <w:p w14:paraId="0D37FC9B" w14:textId="77777777" w:rsidR="00612523" w:rsidRPr="00030DAF" w:rsidRDefault="00612523" w:rsidP="006125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FAEDCFE" w14:textId="304D665A" w:rsidR="00C84D0A" w:rsidRPr="00030DAF" w:rsidRDefault="00C53C40"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 xml:space="preserve">The </w:t>
      </w:r>
      <w:r w:rsidR="00612523" w:rsidRPr="00030DAF">
        <w:rPr>
          <w:rFonts w:ascii="Cambria" w:hAnsi="Cambria"/>
          <w:sz w:val="20"/>
          <w:szCs w:val="20"/>
        </w:rPr>
        <w:t xml:space="preserve">Inter-American </w:t>
      </w:r>
      <w:r w:rsidRPr="00030DAF">
        <w:rPr>
          <w:rFonts w:ascii="Cambria" w:hAnsi="Cambria"/>
          <w:sz w:val="20"/>
          <w:szCs w:val="20"/>
        </w:rPr>
        <w:t xml:space="preserve">Commission observes that, in situations such as the </w:t>
      </w:r>
      <w:r w:rsidR="00612523" w:rsidRPr="00030DAF">
        <w:rPr>
          <w:rFonts w:ascii="Cambria" w:hAnsi="Cambria"/>
          <w:sz w:val="20"/>
          <w:szCs w:val="20"/>
        </w:rPr>
        <w:t xml:space="preserve">instant </w:t>
      </w:r>
      <w:r w:rsidRPr="00030DAF">
        <w:rPr>
          <w:rFonts w:ascii="Cambria" w:hAnsi="Cambria"/>
          <w:sz w:val="20"/>
          <w:szCs w:val="20"/>
        </w:rPr>
        <w:t xml:space="preserve">one that </w:t>
      </w:r>
      <w:r w:rsidR="00612523" w:rsidRPr="00030DAF">
        <w:rPr>
          <w:rFonts w:ascii="Cambria" w:hAnsi="Cambria"/>
          <w:sz w:val="20"/>
          <w:szCs w:val="20"/>
        </w:rPr>
        <w:t>involve</w:t>
      </w:r>
      <w:r w:rsidRPr="00030DAF">
        <w:rPr>
          <w:rFonts w:ascii="Cambria" w:hAnsi="Cambria"/>
          <w:sz w:val="20"/>
          <w:szCs w:val="20"/>
        </w:rPr>
        <w:t xml:space="preserve"> crimes against life, the domestic remedies that must be considered for the purposes of the admissibility of petitions are those related to the criminal investigation and punishment of those responsible.  </w:t>
      </w:r>
      <w:r w:rsidR="00612523" w:rsidRPr="00030DAF">
        <w:rPr>
          <w:rFonts w:ascii="Cambria" w:hAnsi="Cambria"/>
          <w:sz w:val="20"/>
          <w:szCs w:val="20"/>
        </w:rPr>
        <w:t>Generally</w:t>
      </w:r>
      <w:r w:rsidRPr="00030DAF">
        <w:rPr>
          <w:rFonts w:ascii="Cambria" w:hAnsi="Cambria"/>
          <w:sz w:val="20"/>
          <w:szCs w:val="20"/>
        </w:rPr>
        <w:t xml:space="preserve">, the </w:t>
      </w:r>
      <w:r w:rsidR="00612523" w:rsidRPr="00030DAF">
        <w:rPr>
          <w:rFonts w:ascii="Cambria" w:hAnsi="Cambria"/>
          <w:sz w:val="20"/>
          <w:szCs w:val="20"/>
        </w:rPr>
        <w:t>IACHR</w:t>
      </w:r>
      <w:r w:rsidRPr="00030DAF">
        <w:rPr>
          <w:rFonts w:ascii="Cambria" w:hAnsi="Cambria"/>
          <w:sz w:val="20"/>
          <w:szCs w:val="20"/>
        </w:rPr>
        <w:t xml:space="preserve"> considers that a criminal investigation should be carried out promptly to protect the interests of the victims and to preserve evidence.   In this matter, the </w:t>
      </w:r>
      <w:r w:rsidR="00612523" w:rsidRPr="00030DAF">
        <w:rPr>
          <w:rFonts w:ascii="Cambria" w:hAnsi="Cambria"/>
          <w:sz w:val="20"/>
          <w:szCs w:val="20"/>
        </w:rPr>
        <w:t xml:space="preserve">Inter-American </w:t>
      </w:r>
      <w:r w:rsidRPr="00030DAF">
        <w:rPr>
          <w:rFonts w:ascii="Cambria" w:hAnsi="Cambria"/>
          <w:sz w:val="20"/>
          <w:szCs w:val="20"/>
        </w:rPr>
        <w:t xml:space="preserve">Commission notes that the investigation into the deaths of the 15 men started in the High Court of Justice in </w:t>
      </w:r>
      <w:r w:rsidR="00175D91" w:rsidRPr="00030DAF">
        <w:rPr>
          <w:rFonts w:ascii="Cambria" w:hAnsi="Cambria"/>
          <w:sz w:val="20"/>
          <w:szCs w:val="20"/>
        </w:rPr>
        <w:t>2000 but</w:t>
      </w:r>
      <w:r w:rsidRPr="00030DAF">
        <w:rPr>
          <w:rFonts w:ascii="Cambria" w:hAnsi="Cambria"/>
          <w:sz w:val="20"/>
          <w:szCs w:val="20"/>
        </w:rPr>
        <w:t xml:space="preserve"> was later transferred to a </w:t>
      </w:r>
      <w:r w:rsidR="00612523" w:rsidRPr="00030DAF">
        <w:rPr>
          <w:rFonts w:ascii="Cambria" w:hAnsi="Cambria"/>
          <w:sz w:val="20"/>
          <w:szCs w:val="20"/>
        </w:rPr>
        <w:t>m</w:t>
      </w:r>
      <w:r w:rsidRPr="00030DAF">
        <w:rPr>
          <w:rFonts w:ascii="Cambria" w:hAnsi="Cambria"/>
          <w:sz w:val="20"/>
          <w:szCs w:val="20"/>
        </w:rPr>
        <w:t xml:space="preserve">ilitary </w:t>
      </w:r>
      <w:r w:rsidR="00612523" w:rsidRPr="00030DAF">
        <w:rPr>
          <w:rFonts w:ascii="Cambria" w:hAnsi="Cambria"/>
          <w:sz w:val="20"/>
          <w:szCs w:val="20"/>
        </w:rPr>
        <w:t>t</w:t>
      </w:r>
      <w:r w:rsidRPr="00030DAF">
        <w:rPr>
          <w:rFonts w:ascii="Cambria" w:hAnsi="Cambria"/>
          <w:sz w:val="20"/>
          <w:szCs w:val="20"/>
        </w:rPr>
        <w:t xml:space="preserve">ribunal for the trial of those identified as suspects. In this regard, the </w:t>
      </w:r>
      <w:r w:rsidR="00612523" w:rsidRPr="00030DAF">
        <w:rPr>
          <w:rFonts w:ascii="Cambria" w:hAnsi="Cambria"/>
          <w:sz w:val="20"/>
          <w:szCs w:val="20"/>
        </w:rPr>
        <w:t>IACHR</w:t>
      </w:r>
      <w:r w:rsidRPr="00030DAF">
        <w:rPr>
          <w:rFonts w:ascii="Cambria" w:hAnsi="Cambria"/>
          <w:sz w:val="20"/>
          <w:szCs w:val="20"/>
        </w:rPr>
        <w:t xml:space="preserve"> has reiterated on several occasions that military jurisdiction does not provide a suitable recourse to investigate, try and punish violations of human rights </w:t>
      </w:r>
      <w:r w:rsidR="00612523" w:rsidRPr="00030DAF">
        <w:rPr>
          <w:rFonts w:ascii="Cambria" w:hAnsi="Cambria"/>
          <w:sz w:val="20"/>
          <w:szCs w:val="20"/>
        </w:rPr>
        <w:t>recognized by</w:t>
      </w:r>
      <w:r w:rsidRPr="00030DAF">
        <w:rPr>
          <w:rFonts w:ascii="Cambria" w:hAnsi="Cambria"/>
          <w:sz w:val="20"/>
          <w:szCs w:val="20"/>
        </w:rPr>
        <w:t xml:space="preserve"> the American Convention, that were allegedly committed by members of the military</w:t>
      </w:r>
      <w:r w:rsidR="00F25C09" w:rsidRPr="00030DAF">
        <w:rPr>
          <w:rFonts w:ascii="Cambria" w:hAnsi="Cambria"/>
          <w:sz w:val="20"/>
          <w:szCs w:val="20"/>
        </w:rPr>
        <w:t>,</w:t>
      </w:r>
      <w:r w:rsidRPr="00030DAF">
        <w:rPr>
          <w:rFonts w:ascii="Cambria" w:hAnsi="Cambria"/>
          <w:sz w:val="20"/>
          <w:szCs w:val="20"/>
        </w:rPr>
        <w:t xml:space="preserve"> or with their collaboration or acquiescence. </w:t>
      </w:r>
    </w:p>
    <w:p w14:paraId="322B92AA" w14:textId="77777777" w:rsidR="00297475" w:rsidRPr="00030DAF"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5415C74" w14:textId="1A1E06D5" w:rsidR="00F621C3" w:rsidRPr="00030DAF" w:rsidRDefault="00C53C40"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 xml:space="preserve">Considering the lack of an effective or prompt criminal investigation by the civil authorities of the State, the </w:t>
      </w:r>
      <w:r w:rsidR="00F25C09" w:rsidRPr="00030DAF">
        <w:rPr>
          <w:rFonts w:ascii="Cambria" w:hAnsi="Cambria"/>
          <w:sz w:val="20"/>
          <w:szCs w:val="20"/>
        </w:rPr>
        <w:t xml:space="preserve">Inter-American </w:t>
      </w:r>
      <w:r w:rsidRPr="00030DAF">
        <w:rPr>
          <w:rFonts w:ascii="Cambria" w:hAnsi="Cambria"/>
          <w:sz w:val="20"/>
          <w:szCs w:val="20"/>
        </w:rPr>
        <w:t>Commission considers that the exception set out at Article 46</w:t>
      </w:r>
      <w:r w:rsidR="00F25C09" w:rsidRPr="00030DAF">
        <w:rPr>
          <w:rFonts w:ascii="Cambria" w:hAnsi="Cambria"/>
          <w:sz w:val="20"/>
          <w:szCs w:val="20"/>
        </w:rPr>
        <w:t>.</w:t>
      </w:r>
      <w:r w:rsidRPr="00030DAF">
        <w:rPr>
          <w:rFonts w:ascii="Cambria" w:hAnsi="Cambria"/>
          <w:sz w:val="20"/>
          <w:szCs w:val="20"/>
        </w:rPr>
        <w:t>2(b) and (c</w:t>
      </w:r>
      <w:r w:rsidR="00D804E9" w:rsidRPr="00030DAF">
        <w:rPr>
          <w:rFonts w:ascii="Cambria" w:hAnsi="Cambria"/>
          <w:sz w:val="20"/>
          <w:szCs w:val="20"/>
        </w:rPr>
        <w:t>) of</w:t>
      </w:r>
      <w:r w:rsidRPr="00030DAF">
        <w:rPr>
          <w:rFonts w:ascii="Cambria" w:hAnsi="Cambria"/>
          <w:sz w:val="20"/>
          <w:szCs w:val="20"/>
        </w:rPr>
        <w:t xml:space="preserve"> the </w:t>
      </w:r>
      <w:r w:rsidR="00D804E9" w:rsidRPr="00030DAF">
        <w:rPr>
          <w:rFonts w:ascii="Cambria" w:hAnsi="Cambria"/>
          <w:sz w:val="20"/>
          <w:szCs w:val="20"/>
        </w:rPr>
        <w:t xml:space="preserve">American </w:t>
      </w:r>
      <w:r w:rsidRPr="00030DAF">
        <w:rPr>
          <w:rFonts w:ascii="Cambria" w:hAnsi="Cambria"/>
          <w:sz w:val="20"/>
          <w:szCs w:val="20"/>
        </w:rPr>
        <w:t xml:space="preserve">Convention applies, as the petitioners have </w:t>
      </w:r>
      <w:r w:rsidR="00F25C09" w:rsidRPr="00030DAF">
        <w:rPr>
          <w:rFonts w:ascii="Cambria" w:hAnsi="Cambria"/>
          <w:sz w:val="20"/>
          <w:szCs w:val="20"/>
        </w:rPr>
        <w:t>not</w:t>
      </w:r>
      <w:r w:rsidRPr="00030DAF">
        <w:rPr>
          <w:rFonts w:ascii="Cambria" w:hAnsi="Cambria"/>
          <w:sz w:val="20"/>
          <w:szCs w:val="20"/>
        </w:rPr>
        <w:t xml:space="preserve"> been allowed access to domestic </w:t>
      </w:r>
      <w:r w:rsidR="00F25C09" w:rsidRPr="00030DAF">
        <w:rPr>
          <w:rFonts w:ascii="Cambria" w:hAnsi="Cambria"/>
          <w:sz w:val="20"/>
          <w:szCs w:val="20"/>
        </w:rPr>
        <w:t>remedies or</w:t>
      </w:r>
      <w:r w:rsidRPr="00030DAF">
        <w:rPr>
          <w:rFonts w:ascii="Cambria" w:hAnsi="Cambria"/>
          <w:sz w:val="20"/>
          <w:szCs w:val="20"/>
        </w:rPr>
        <w:t xml:space="preserve"> were impeded from exhausting them.</w:t>
      </w:r>
    </w:p>
    <w:p w14:paraId="258CA651" w14:textId="77777777" w:rsidR="00297475" w:rsidRPr="00030DAF" w:rsidRDefault="00297475" w:rsidP="00F25C0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93429AD" w14:textId="0951CBA1" w:rsidR="00C53C40" w:rsidRPr="00030DAF" w:rsidRDefault="00C53C40"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30DAF">
        <w:rPr>
          <w:rFonts w:ascii="Cambria" w:hAnsi="Cambria"/>
          <w:sz w:val="20"/>
          <w:szCs w:val="20"/>
        </w:rPr>
        <w:t xml:space="preserve">Regarding the deadline for presenting the petition, the </w:t>
      </w:r>
      <w:r w:rsidR="00F25C09" w:rsidRPr="00030DAF">
        <w:rPr>
          <w:rFonts w:ascii="Cambria" w:hAnsi="Cambria"/>
          <w:sz w:val="20"/>
          <w:szCs w:val="20"/>
        </w:rPr>
        <w:t>IACHR</w:t>
      </w:r>
      <w:r w:rsidRPr="00030DAF">
        <w:rPr>
          <w:rFonts w:ascii="Cambria" w:hAnsi="Cambria"/>
          <w:sz w:val="20"/>
          <w:szCs w:val="20"/>
        </w:rPr>
        <w:t xml:space="preserve"> observes that the facts alleged took place starting in 1982</w:t>
      </w:r>
      <w:r w:rsidR="00F25C09" w:rsidRPr="00030DAF">
        <w:rPr>
          <w:rFonts w:ascii="Cambria" w:hAnsi="Cambria"/>
          <w:sz w:val="20"/>
          <w:szCs w:val="20"/>
        </w:rPr>
        <w:t xml:space="preserve">, </w:t>
      </w:r>
      <w:r w:rsidRPr="00030DAF">
        <w:rPr>
          <w:rFonts w:ascii="Cambria" w:hAnsi="Cambria"/>
          <w:sz w:val="20"/>
          <w:szCs w:val="20"/>
        </w:rPr>
        <w:t xml:space="preserve">and </w:t>
      </w:r>
      <w:r w:rsidR="00F25C09" w:rsidRPr="00030DAF">
        <w:rPr>
          <w:rFonts w:ascii="Cambria" w:hAnsi="Cambria"/>
          <w:sz w:val="20"/>
          <w:szCs w:val="20"/>
        </w:rPr>
        <w:t>that their</w:t>
      </w:r>
      <w:r w:rsidRPr="00030DAF">
        <w:rPr>
          <w:rFonts w:ascii="Cambria" w:hAnsi="Cambria"/>
          <w:sz w:val="20"/>
          <w:szCs w:val="20"/>
        </w:rPr>
        <w:t xml:space="preserve"> consequences </w:t>
      </w:r>
      <w:r w:rsidR="00F25C09" w:rsidRPr="00030DAF">
        <w:rPr>
          <w:rFonts w:ascii="Cambria" w:hAnsi="Cambria"/>
          <w:sz w:val="20"/>
          <w:szCs w:val="20"/>
        </w:rPr>
        <w:t>--</w:t>
      </w:r>
      <w:r w:rsidRPr="00030DAF">
        <w:rPr>
          <w:rFonts w:ascii="Cambria" w:hAnsi="Cambria"/>
          <w:sz w:val="20"/>
          <w:szCs w:val="20"/>
        </w:rPr>
        <w:t>including the alleged failure to investigate and punish those responsible</w:t>
      </w:r>
      <w:r w:rsidR="00F25C09" w:rsidRPr="00030DAF">
        <w:rPr>
          <w:rFonts w:ascii="Cambria" w:hAnsi="Cambria"/>
          <w:sz w:val="20"/>
          <w:szCs w:val="20"/>
        </w:rPr>
        <w:t>--</w:t>
      </w:r>
      <w:r w:rsidRPr="00030DAF">
        <w:rPr>
          <w:rFonts w:ascii="Cambria" w:hAnsi="Cambria"/>
          <w:sz w:val="20"/>
          <w:szCs w:val="20"/>
        </w:rPr>
        <w:t xml:space="preserve"> continues to the present day. Thus, </w:t>
      </w:r>
      <w:r w:rsidR="00F25C09" w:rsidRPr="00030DAF">
        <w:rPr>
          <w:rFonts w:ascii="Cambria" w:hAnsi="Cambria"/>
          <w:sz w:val="20"/>
          <w:szCs w:val="20"/>
        </w:rPr>
        <w:t>considering</w:t>
      </w:r>
      <w:r w:rsidRPr="00030DAF">
        <w:rPr>
          <w:rFonts w:ascii="Cambria" w:hAnsi="Cambria"/>
          <w:sz w:val="20"/>
          <w:szCs w:val="20"/>
        </w:rPr>
        <w:t xml:space="preserve"> that this petition was filed on August 29, 2014, the Inter-American Commission finds that </w:t>
      </w:r>
      <w:r w:rsidR="00F25C09" w:rsidRPr="00030DAF">
        <w:rPr>
          <w:rFonts w:ascii="Cambria" w:hAnsi="Cambria"/>
          <w:sz w:val="20"/>
          <w:szCs w:val="20"/>
        </w:rPr>
        <w:t xml:space="preserve">it meets the requirement of a </w:t>
      </w:r>
      <w:r w:rsidRPr="00030DAF">
        <w:rPr>
          <w:rFonts w:ascii="Cambria" w:hAnsi="Cambria"/>
          <w:sz w:val="20"/>
          <w:szCs w:val="20"/>
        </w:rPr>
        <w:t xml:space="preserve">reasonable </w:t>
      </w:r>
      <w:r w:rsidR="00F25C09" w:rsidRPr="00030DAF">
        <w:rPr>
          <w:rFonts w:ascii="Cambria" w:hAnsi="Cambria"/>
          <w:sz w:val="20"/>
          <w:szCs w:val="20"/>
        </w:rPr>
        <w:t>period</w:t>
      </w:r>
      <w:r w:rsidRPr="00030DAF">
        <w:rPr>
          <w:rFonts w:ascii="Cambria" w:hAnsi="Cambria"/>
          <w:sz w:val="20"/>
          <w:szCs w:val="20"/>
        </w:rPr>
        <w:t xml:space="preserve">, pursuant to Article 32(2) of </w:t>
      </w:r>
      <w:r w:rsidR="00F25C09" w:rsidRPr="00030DAF">
        <w:rPr>
          <w:rFonts w:ascii="Cambria" w:hAnsi="Cambria"/>
          <w:sz w:val="20"/>
          <w:szCs w:val="20"/>
        </w:rPr>
        <w:t>its</w:t>
      </w:r>
      <w:r w:rsidRPr="00030DAF">
        <w:rPr>
          <w:rFonts w:ascii="Cambria" w:hAnsi="Cambria"/>
          <w:sz w:val="20"/>
          <w:szCs w:val="20"/>
        </w:rPr>
        <w:t xml:space="preserve"> Rules of Procedure.</w:t>
      </w:r>
    </w:p>
    <w:p w14:paraId="51204AA1" w14:textId="77777777" w:rsidR="00297475" w:rsidRPr="00030DAF"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49E7318" w14:textId="77777777" w:rsidR="008C4402" w:rsidRDefault="008C4402" w:rsidP="00A20400">
      <w:pPr>
        <w:pStyle w:val="ListParagraph"/>
        <w:jc w:val="both"/>
        <w:rPr>
          <w:b/>
          <w:bCs/>
          <w:sz w:val="20"/>
          <w:szCs w:val="20"/>
        </w:rPr>
      </w:pPr>
    </w:p>
    <w:p w14:paraId="378478A0" w14:textId="568B99F7" w:rsidR="00F621C3" w:rsidRPr="00030DAF" w:rsidRDefault="00F621C3" w:rsidP="00A20400">
      <w:pPr>
        <w:pStyle w:val="ListParagraph"/>
        <w:jc w:val="both"/>
        <w:rPr>
          <w:b/>
          <w:sz w:val="20"/>
          <w:szCs w:val="20"/>
        </w:rPr>
      </w:pPr>
      <w:r w:rsidRPr="00030DAF">
        <w:rPr>
          <w:b/>
          <w:bCs/>
          <w:sz w:val="20"/>
          <w:szCs w:val="20"/>
        </w:rPr>
        <w:lastRenderedPageBreak/>
        <w:t>VII.</w:t>
      </w:r>
      <w:r w:rsidRPr="00030DAF">
        <w:rPr>
          <w:b/>
          <w:bCs/>
          <w:sz w:val="20"/>
          <w:szCs w:val="20"/>
        </w:rPr>
        <w:tab/>
        <w:t>COLORABLE CLAIM</w:t>
      </w:r>
    </w:p>
    <w:p w14:paraId="16D2BE82" w14:textId="77777777" w:rsidR="00297475" w:rsidRPr="00030DAF"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C166675" w14:textId="4FB7B4BD" w:rsidR="007D2048" w:rsidRPr="00226121" w:rsidRDefault="00C53C40"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26121">
        <w:rPr>
          <w:rFonts w:ascii="Cambria" w:hAnsi="Cambria"/>
          <w:sz w:val="20"/>
          <w:szCs w:val="20"/>
          <w:lang w:val="en"/>
        </w:rPr>
        <w:t xml:space="preserve">The petitioners confine their claims to the alleged failure of the State to investigate and punish those responsible for the alleged torture and deaths of the 15 men. The </w:t>
      </w:r>
      <w:r w:rsidR="00912616" w:rsidRPr="00226121">
        <w:rPr>
          <w:rFonts w:ascii="Cambria" w:hAnsi="Cambria"/>
          <w:sz w:val="20"/>
          <w:szCs w:val="20"/>
          <w:lang w:val="en"/>
        </w:rPr>
        <w:t xml:space="preserve">Inter-American </w:t>
      </w:r>
      <w:r w:rsidRPr="00226121">
        <w:rPr>
          <w:rFonts w:ascii="Cambria" w:hAnsi="Cambria"/>
          <w:sz w:val="20"/>
          <w:szCs w:val="20"/>
          <w:lang w:val="en"/>
        </w:rPr>
        <w:t>Commission observes that the facts supporting the allegations are based on events that took place in 1982</w:t>
      </w:r>
      <w:r w:rsidR="00912616" w:rsidRPr="00226121">
        <w:rPr>
          <w:rFonts w:ascii="Cambria" w:hAnsi="Cambria"/>
          <w:sz w:val="20"/>
          <w:szCs w:val="20"/>
          <w:lang w:val="en"/>
        </w:rPr>
        <w:t xml:space="preserve">, </w:t>
      </w:r>
      <w:r w:rsidRPr="00226121">
        <w:rPr>
          <w:rFonts w:ascii="Cambria" w:hAnsi="Cambria"/>
          <w:sz w:val="20"/>
          <w:szCs w:val="20"/>
          <w:lang w:val="en"/>
        </w:rPr>
        <w:t xml:space="preserve">prior to the November 12, </w:t>
      </w:r>
      <w:r w:rsidR="001571C7" w:rsidRPr="00226121">
        <w:rPr>
          <w:rFonts w:ascii="Cambria" w:hAnsi="Cambria"/>
          <w:sz w:val="20"/>
          <w:szCs w:val="20"/>
          <w:lang w:val="en"/>
        </w:rPr>
        <w:t>1987,</w:t>
      </w:r>
      <w:r w:rsidRPr="00226121">
        <w:rPr>
          <w:rFonts w:ascii="Cambria" w:hAnsi="Cambria"/>
          <w:sz w:val="20"/>
          <w:szCs w:val="20"/>
          <w:lang w:val="en"/>
        </w:rPr>
        <w:t xml:space="preserve"> </w:t>
      </w:r>
      <w:r w:rsidR="00912616" w:rsidRPr="00226121">
        <w:rPr>
          <w:rFonts w:ascii="Cambria" w:hAnsi="Cambria"/>
          <w:sz w:val="20"/>
          <w:szCs w:val="20"/>
          <w:lang w:val="en"/>
        </w:rPr>
        <w:t xml:space="preserve">ratifications by Suriname </w:t>
      </w:r>
      <w:r w:rsidRPr="00226121">
        <w:rPr>
          <w:rFonts w:ascii="Cambria" w:hAnsi="Cambria"/>
          <w:sz w:val="20"/>
          <w:szCs w:val="20"/>
          <w:lang w:val="en"/>
        </w:rPr>
        <w:t xml:space="preserve">of both the American Convention and the </w:t>
      </w:r>
      <w:r w:rsidR="0015345A" w:rsidRPr="00226121">
        <w:rPr>
          <w:rFonts w:ascii="Cambria" w:hAnsi="Cambria"/>
          <w:sz w:val="20"/>
          <w:szCs w:val="20"/>
          <w:lang w:val="en"/>
        </w:rPr>
        <w:t>Inter-American Convention to Prevent and Punish Torture</w:t>
      </w:r>
      <w:r w:rsidRPr="00226121">
        <w:rPr>
          <w:rFonts w:ascii="Cambria" w:hAnsi="Cambria"/>
          <w:sz w:val="20"/>
          <w:szCs w:val="20"/>
          <w:lang w:val="en"/>
        </w:rPr>
        <w:t xml:space="preserve">.  </w:t>
      </w:r>
    </w:p>
    <w:p w14:paraId="0047309E" w14:textId="77777777" w:rsidR="00297475" w:rsidRPr="00226121"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9E271A3" w14:textId="523153B3" w:rsidR="00C84D0A" w:rsidRPr="00226121" w:rsidRDefault="00C53C40" w:rsidP="00386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26121">
        <w:rPr>
          <w:rFonts w:ascii="Cambria" w:hAnsi="Cambria"/>
          <w:sz w:val="20"/>
          <w:szCs w:val="20"/>
        </w:rPr>
        <w:t xml:space="preserve">The Commission considers that the effects of the petitioners’ allegations continue until the present day; and accordingly, if proven, </w:t>
      </w:r>
      <w:r w:rsidR="00912616" w:rsidRPr="00226121">
        <w:rPr>
          <w:rFonts w:ascii="Cambria" w:hAnsi="Cambria"/>
          <w:sz w:val="20"/>
          <w:szCs w:val="20"/>
        </w:rPr>
        <w:t xml:space="preserve">the facts </w:t>
      </w:r>
      <w:r w:rsidRPr="00226121">
        <w:rPr>
          <w:rFonts w:ascii="Cambria" w:hAnsi="Cambria"/>
          <w:sz w:val="20"/>
          <w:szCs w:val="20"/>
        </w:rPr>
        <w:t xml:space="preserve">would constitute </w:t>
      </w:r>
      <w:r w:rsidRPr="00226121">
        <w:rPr>
          <w:rFonts w:ascii="Cambria" w:hAnsi="Cambria"/>
          <w:i/>
          <w:iCs/>
          <w:sz w:val="20"/>
          <w:szCs w:val="20"/>
        </w:rPr>
        <w:t>prima facie</w:t>
      </w:r>
      <w:r w:rsidRPr="00226121">
        <w:rPr>
          <w:rFonts w:ascii="Cambria" w:hAnsi="Cambria"/>
          <w:sz w:val="20"/>
          <w:szCs w:val="20"/>
        </w:rPr>
        <w:t xml:space="preserve"> violations of Articles 8 (judicial guarantees) and 25 (judicial protection) of the American Convention, in relation to its Articles 1.1 and 2 to the detriment of the petitioners</w:t>
      </w:r>
      <w:r w:rsidR="00912616" w:rsidRPr="00226121">
        <w:rPr>
          <w:rFonts w:ascii="Cambria" w:hAnsi="Cambria"/>
          <w:sz w:val="20"/>
          <w:szCs w:val="20"/>
        </w:rPr>
        <w:t xml:space="preserve">; and </w:t>
      </w:r>
      <w:r w:rsidR="001571C7" w:rsidRPr="00226121">
        <w:rPr>
          <w:rFonts w:ascii="Cambria" w:hAnsi="Cambria"/>
          <w:sz w:val="20"/>
          <w:szCs w:val="20"/>
        </w:rPr>
        <w:t>of Articles</w:t>
      </w:r>
      <w:r w:rsidRPr="00226121">
        <w:rPr>
          <w:rFonts w:ascii="Cambria" w:hAnsi="Cambria"/>
          <w:sz w:val="20"/>
          <w:szCs w:val="20"/>
        </w:rPr>
        <w:t xml:space="preserve"> 1, 6, and 8 of the </w:t>
      </w:r>
      <w:r w:rsidR="001571C7" w:rsidRPr="00226121">
        <w:rPr>
          <w:rFonts w:ascii="Cambria" w:hAnsi="Cambria"/>
          <w:sz w:val="20"/>
          <w:szCs w:val="20"/>
          <w:lang w:val="en"/>
        </w:rPr>
        <w:t xml:space="preserve">Convention Against </w:t>
      </w:r>
      <w:r w:rsidRPr="00226121">
        <w:rPr>
          <w:rFonts w:ascii="Cambria" w:hAnsi="Cambria"/>
          <w:sz w:val="20"/>
          <w:szCs w:val="20"/>
        </w:rPr>
        <w:t xml:space="preserve">Torture. </w:t>
      </w:r>
    </w:p>
    <w:p w14:paraId="759220AE" w14:textId="77777777" w:rsidR="00297475" w:rsidRPr="00226121" w:rsidRDefault="00297475" w:rsidP="00A20400">
      <w:pPr>
        <w:pStyle w:val="ListParagraph"/>
        <w:jc w:val="both"/>
        <w:rPr>
          <w:b/>
          <w:bCs/>
          <w:sz w:val="20"/>
          <w:szCs w:val="20"/>
        </w:rPr>
      </w:pPr>
    </w:p>
    <w:p w14:paraId="5A70550C" w14:textId="4620DB84" w:rsidR="00F621C3" w:rsidRPr="00226121" w:rsidRDefault="00F621C3" w:rsidP="00A20400">
      <w:pPr>
        <w:pStyle w:val="ListParagraph"/>
        <w:jc w:val="both"/>
        <w:rPr>
          <w:b/>
          <w:bCs/>
          <w:sz w:val="20"/>
          <w:szCs w:val="20"/>
        </w:rPr>
      </w:pPr>
      <w:r w:rsidRPr="00226121">
        <w:rPr>
          <w:b/>
          <w:bCs/>
          <w:sz w:val="20"/>
          <w:szCs w:val="20"/>
        </w:rPr>
        <w:t xml:space="preserve">VIII. </w:t>
      </w:r>
      <w:r w:rsidRPr="00226121">
        <w:rPr>
          <w:b/>
          <w:bCs/>
          <w:sz w:val="20"/>
          <w:szCs w:val="20"/>
        </w:rPr>
        <w:tab/>
        <w:t>DECISION</w:t>
      </w:r>
    </w:p>
    <w:p w14:paraId="571CB403" w14:textId="77777777" w:rsidR="00297475" w:rsidRPr="00226121"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7F30965" w14:textId="1BFF8BA8" w:rsidR="00F621C3" w:rsidRPr="00226121" w:rsidRDefault="00F621C3" w:rsidP="00386B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26121">
        <w:rPr>
          <w:rFonts w:ascii="Cambria" w:hAnsi="Cambria"/>
          <w:sz w:val="20"/>
          <w:szCs w:val="20"/>
        </w:rPr>
        <w:t>To find the instant petition admissible in relation to Articles</w:t>
      </w:r>
      <w:r w:rsidR="000C4757" w:rsidRPr="00226121">
        <w:rPr>
          <w:rFonts w:ascii="Cambria" w:hAnsi="Cambria"/>
          <w:sz w:val="20"/>
          <w:szCs w:val="20"/>
        </w:rPr>
        <w:t xml:space="preserve"> 8 and 25 of the American Convention</w:t>
      </w:r>
      <w:r w:rsidR="001571C7" w:rsidRPr="00226121">
        <w:rPr>
          <w:rFonts w:ascii="Cambria" w:hAnsi="Cambria"/>
          <w:sz w:val="20"/>
          <w:szCs w:val="20"/>
        </w:rPr>
        <w:t>,</w:t>
      </w:r>
      <w:r w:rsidR="000C4757" w:rsidRPr="00226121">
        <w:rPr>
          <w:rFonts w:ascii="Cambria" w:hAnsi="Cambria"/>
          <w:sz w:val="20"/>
          <w:szCs w:val="20"/>
        </w:rPr>
        <w:t xml:space="preserve"> in relation to Article 1.1 and </w:t>
      </w:r>
      <w:r w:rsidR="001571C7" w:rsidRPr="00226121">
        <w:rPr>
          <w:rFonts w:ascii="Cambria" w:hAnsi="Cambria"/>
          <w:sz w:val="20"/>
          <w:szCs w:val="20"/>
        </w:rPr>
        <w:t xml:space="preserve">to </w:t>
      </w:r>
      <w:r w:rsidR="000C4757" w:rsidRPr="00226121">
        <w:rPr>
          <w:rFonts w:ascii="Cambria" w:hAnsi="Cambria"/>
          <w:sz w:val="20"/>
          <w:szCs w:val="20"/>
        </w:rPr>
        <w:t>Articles 1, 6 and 8 of the</w:t>
      </w:r>
      <w:r w:rsidR="0096712F" w:rsidRPr="00226121">
        <w:t xml:space="preserve"> </w:t>
      </w:r>
      <w:r w:rsidR="0096712F" w:rsidRPr="00226121">
        <w:rPr>
          <w:rFonts w:ascii="Cambria" w:hAnsi="Cambria"/>
          <w:sz w:val="20"/>
          <w:szCs w:val="20"/>
        </w:rPr>
        <w:t>Inter-American Convention to Prevent and Punish Torture</w:t>
      </w:r>
      <w:r w:rsidR="00BC0F40" w:rsidRPr="00226121">
        <w:rPr>
          <w:rFonts w:ascii="Cambria" w:hAnsi="Cambria"/>
          <w:sz w:val="20"/>
          <w:szCs w:val="20"/>
        </w:rPr>
        <w:t>.</w:t>
      </w:r>
      <w:r w:rsidR="000C4757" w:rsidRPr="00226121">
        <w:rPr>
          <w:rFonts w:ascii="Cambria" w:hAnsi="Cambria"/>
          <w:sz w:val="20"/>
          <w:szCs w:val="20"/>
        </w:rPr>
        <w:t xml:space="preserve"> </w:t>
      </w:r>
    </w:p>
    <w:p w14:paraId="4B9D98EB" w14:textId="77777777" w:rsidR="00297475" w:rsidRPr="00226121" w:rsidRDefault="00297475" w:rsidP="00297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5AC847D" w14:textId="5148AEFF" w:rsidR="00156B07" w:rsidRDefault="00F621C3" w:rsidP="00156B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26121">
        <w:rPr>
          <w:rFonts w:ascii="Cambria" w:hAnsi="Cambria"/>
          <w:sz w:val="20"/>
          <w:szCs w:val="20"/>
        </w:rPr>
        <w:t>To notify the parties of this decision;</w:t>
      </w:r>
      <w:r w:rsidR="001F1902" w:rsidRPr="00226121">
        <w:rPr>
          <w:rFonts w:ascii="Cambria" w:hAnsi="Cambria"/>
          <w:sz w:val="20"/>
          <w:szCs w:val="20"/>
        </w:rPr>
        <w:t xml:space="preserve"> t</w:t>
      </w:r>
      <w:r w:rsidRPr="00226121">
        <w:rPr>
          <w:rFonts w:ascii="Cambria" w:hAnsi="Cambria"/>
          <w:sz w:val="20"/>
          <w:szCs w:val="20"/>
        </w:rPr>
        <w:t xml:space="preserve">o continue with the analysis on the merits; and </w:t>
      </w:r>
      <w:r w:rsidR="001F1902" w:rsidRPr="00226121">
        <w:rPr>
          <w:rFonts w:ascii="Cambria" w:hAnsi="Cambria"/>
          <w:sz w:val="20"/>
          <w:szCs w:val="20"/>
        </w:rPr>
        <w:t>t</w:t>
      </w:r>
      <w:r w:rsidRPr="00226121">
        <w:rPr>
          <w:rFonts w:ascii="Cambria" w:hAnsi="Cambria"/>
          <w:sz w:val="20"/>
          <w:szCs w:val="20"/>
        </w:rPr>
        <w:t>o</w:t>
      </w:r>
      <w:r w:rsidRPr="00030DAF">
        <w:rPr>
          <w:rFonts w:ascii="Cambria" w:hAnsi="Cambria"/>
          <w:sz w:val="20"/>
          <w:szCs w:val="20"/>
        </w:rPr>
        <w:t xml:space="preserve"> publish this decision and include it in its Annual Report to the General Assembly of the Organization of American States.</w:t>
      </w:r>
    </w:p>
    <w:p w14:paraId="6C6E5E4D" w14:textId="61249EDD" w:rsidR="00156B07" w:rsidRDefault="00156B07" w:rsidP="00156B0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15D89E0" w14:textId="2D7D0B91" w:rsidR="00156B07" w:rsidRDefault="00156B07" w:rsidP="00156B07">
      <w:pPr>
        <w:suppressAutoHyphens/>
        <w:ind w:firstLine="720"/>
        <w:jc w:val="both"/>
        <w:rPr>
          <w:rFonts w:ascii="Cambria" w:hAnsi="Cambria"/>
          <w:spacing w:val="-2"/>
          <w:sz w:val="20"/>
        </w:rPr>
      </w:pPr>
      <w:bookmarkStart w:id="0" w:name="_Hlk99523492"/>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9</w:t>
      </w:r>
      <w:r w:rsidRPr="00156B07">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proofErr w:type="gramStart"/>
      <w:r>
        <w:rPr>
          <w:rFonts w:ascii="Cambria" w:hAnsi="Cambria"/>
          <w:spacing w:val="-2"/>
          <w:sz w:val="20"/>
        </w:rPr>
        <w:t>February</w:t>
      </w:r>
      <w:r w:rsidRPr="00B76FE0">
        <w:rPr>
          <w:rFonts w:ascii="Cambria" w:hAnsi="Cambria"/>
          <w:spacing w:val="-2"/>
          <w:sz w:val="20"/>
        </w:rPr>
        <w:t>,</w:t>
      </w:r>
      <w:proofErr w:type="gramEnd"/>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Pr>
          <w:rFonts w:ascii="Cambria" w:hAnsi="Cambria"/>
          <w:sz w:val="20"/>
        </w:rPr>
        <w:t xml:space="preserve">Stuardo Ralón Orellana, </w:t>
      </w:r>
      <w:r w:rsidRPr="00B76FE0">
        <w:rPr>
          <w:rFonts w:ascii="Cambria" w:hAnsi="Cambria"/>
          <w:sz w:val="20"/>
        </w:rPr>
        <w:t xml:space="preserve">First Vice President; </w:t>
      </w:r>
      <w:r w:rsidRPr="00B76FE0">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and</w:t>
      </w:r>
      <w:r w:rsidRPr="00F9365E">
        <w:rPr>
          <w:rFonts w:ascii="Cambria" w:hAnsi="Cambria"/>
          <w:sz w:val="20"/>
        </w:rPr>
        <w:t xml:space="preserve"> </w:t>
      </w:r>
      <w:r>
        <w:rPr>
          <w:rFonts w:ascii="Cambria" w:hAnsi="Cambria"/>
          <w:sz w:val="20"/>
        </w:rPr>
        <w:t xml:space="preserve">Joel Hernández, </w:t>
      </w:r>
      <w:r w:rsidRPr="006D25D7">
        <w:rPr>
          <w:rFonts w:ascii="Cambria" w:hAnsi="Cambria" w:cs="Arial"/>
          <w:noProof/>
          <w:spacing w:val="-2"/>
          <w:sz w:val="20"/>
        </w:rPr>
        <w:t>Commissioners</w:t>
      </w:r>
      <w:r w:rsidRPr="006D25D7">
        <w:rPr>
          <w:rFonts w:ascii="Cambria" w:hAnsi="Cambria"/>
          <w:spacing w:val="-2"/>
          <w:sz w:val="20"/>
        </w:rPr>
        <w:t>.</w:t>
      </w:r>
    </w:p>
    <w:bookmarkEnd w:id="0"/>
    <w:p w14:paraId="1C7F2C18" w14:textId="77777777" w:rsidR="00156B07" w:rsidRPr="006D25D7" w:rsidRDefault="00156B07" w:rsidP="00156B07">
      <w:pPr>
        <w:suppressAutoHyphens/>
        <w:ind w:firstLine="720"/>
        <w:jc w:val="both"/>
        <w:rPr>
          <w:rFonts w:ascii="Cambria" w:hAnsi="Cambria"/>
          <w:spacing w:val="-2"/>
          <w:sz w:val="20"/>
        </w:rPr>
      </w:pPr>
    </w:p>
    <w:sectPr w:rsidR="00156B07"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9245" w14:textId="77777777" w:rsidR="00CF3ABE" w:rsidRDefault="00CF3ABE" w:rsidP="00036A8A">
      <w:r>
        <w:separator/>
      </w:r>
    </w:p>
  </w:endnote>
  <w:endnote w:type="continuationSeparator" w:id="0">
    <w:p w14:paraId="428C8F2E" w14:textId="77777777" w:rsidR="00CF3ABE" w:rsidRDefault="00CF3AB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6D18B6D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F178A">
          <w:rPr>
            <w:noProof/>
            <w:sz w:val="16"/>
          </w:rPr>
          <w:t>8</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2873" w14:textId="77777777" w:rsidR="00CF3ABE" w:rsidRPr="00036A8A" w:rsidRDefault="00CF3AB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195F4EE" w14:textId="77777777" w:rsidR="00CF3ABE" w:rsidRPr="00036A8A" w:rsidRDefault="00CF3ABE" w:rsidP="00036A8A">
      <w:pPr>
        <w:rPr>
          <w:rFonts w:asciiTheme="majorHAnsi" w:hAnsiTheme="majorHAnsi"/>
          <w:sz w:val="16"/>
          <w:szCs w:val="16"/>
        </w:rPr>
      </w:pPr>
      <w:r w:rsidRPr="00036A8A">
        <w:rPr>
          <w:rFonts w:asciiTheme="majorHAnsi" w:hAnsiTheme="majorHAnsi"/>
          <w:sz w:val="16"/>
          <w:szCs w:val="16"/>
        </w:rPr>
        <w:separator/>
      </w:r>
    </w:p>
    <w:p w14:paraId="60E22BE5" w14:textId="77777777" w:rsidR="00CF3ABE" w:rsidRPr="00036A8A" w:rsidRDefault="00CF3AB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ECDE516" w14:textId="77777777" w:rsidR="00CF3ABE" w:rsidRPr="0093441A" w:rsidRDefault="00CF3AB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FF9A519" w14:textId="6986A66A" w:rsidR="00AD5218" w:rsidRPr="00AA1FB6" w:rsidRDefault="00AD5218" w:rsidP="008C4402">
      <w:pPr>
        <w:pStyle w:val="FootnoteText"/>
        <w:ind w:firstLine="720"/>
        <w:jc w:val="both"/>
        <w:rPr>
          <w:rFonts w:asciiTheme="majorHAnsi" w:hAnsiTheme="majorHAnsi"/>
          <w:sz w:val="16"/>
          <w:szCs w:val="16"/>
        </w:rPr>
      </w:pPr>
      <w:r w:rsidRPr="00AA1FB6">
        <w:rPr>
          <w:rStyle w:val="FootnoteReference"/>
          <w:rFonts w:asciiTheme="majorHAnsi" w:hAnsiTheme="majorHAnsi"/>
          <w:sz w:val="16"/>
          <w:szCs w:val="16"/>
        </w:rPr>
        <w:footnoteRef/>
      </w:r>
      <w:r w:rsidRPr="00AA1FB6">
        <w:rPr>
          <w:rFonts w:asciiTheme="majorHAnsi" w:hAnsiTheme="majorHAnsi"/>
          <w:sz w:val="16"/>
          <w:szCs w:val="16"/>
        </w:rPr>
        <w:t xml:space="preserve"> By the petitioners' request, the</w:t>
      </w:r>
      <w:r w:rsidR="00BC0F40" w:rsidRPr="00AA1FB6">
        <w:rPr>
          <w:rFonts w:asciiTheme="majorHAnsi" w:hAnsiTheme="majorHAnsi"/>
          <w:sz w:val="16"/>
          <w:szCs w:val="16"/>
        </w:rPr>
        <w:t xml:space="preserve"> IACHR </w:t>
      </w:r>
      <w:r w:rsidRPr="00AA1FB6">
        <w:rPr>
          <w:rFonts w:asciiTheme="majorHAnsi" w:hAnsiTheme="majorHAnsi"/>
          <w:sz w:val="16"/>
          <w:szCs w:val="16"/>
        </w:rPr>
        <w:t>withholds the</w:t>
      </w:r>
      <w:r w:rsidR="00BC0F40" w:rsidRPr="00AA1FB6">
        <w:rPr>
          <w:rFonts w:asciiTheme="majorHAnsi" w:hAnsiTheme="majorHAnsi"/>
          <w:sz w:val="16"/>
          <w:szCs w:val="16"/>
        </w:rPr>
        <w:t>ir</w:t>
      </w:r>
      <w:r w:rsidRPr="00AA1FB6">
        <w:rPr>
          <w:rFonts w:asciiTheme="majorHAnsi" w:hAnsiTheme="majorHAnsi"/>
          <w:sz w:val="16"/>
          <w:szCs w:val="16"/>
        </w:rPr>
        <w:t xml:space="preserve"> individual identities based on Article 28.2 of its Rules of Procedure.</w:t>
      </w:r>
      <w:r w:rsidR="00503885" w:rsidRPr="00AA1FB6">
        <w:rPr>
          <w:rFonts w:asciiTheme="majorHAnsi" w:hAnsiTheme="majorHAnsi"/>
          <w:sz w:val="16"/>
          <w:szCs w:val="16"/>
        </w:rPr>
        <w:t xml:space="preserve"> </w:t>
      </w:r>
    </w:p>
  </w:footnote>
  <w:footnote w:id="3">
    <w:p w14:paraId="6EAE3EE3" w14:textId="53FC8A1B" w:rsidR="00E94BDE" w:rsidRPr="00AA1FB6" w:rsidRDefault="00E94BDE" w:rsidP="008C4402">
      <w:pPr>
        <w:pStyle w:val="FootnoteText"/>
        <w:ind w:firstLine="720"/>
        <w:jc w:val="both"/>
        <w:rPr>
          <w:rFonts w:asciiTheme="majorHAnsi" w:hAnsiTheme="majorHAnsi"/>
          <w:sz w:val="16"/>
          <w:szCs w:val="16"/>
        </w:rPr>
      </w:pPr>
      <w:r w:rsidRPr="00AA1FB6">
        <w:rPr>
          <w:rStyle w:val="FootnoteReference"/>
          <w:rFonts w:asciiTheme="majorHAnsi" w:hAnsiTheme="majorHAnsi"/>
          <w:sz w:val="16"/>
          <w:szCs w:val="16"/>
        </w:rPr>
        <w:footnoteRef/>
      </w:r>
      <w:r w:rsidRPr="00AA1FB6">
        <w:rPr>
          <w:rFonts w:asciiTheme="majorHAnsi" w:hAnsiTheme="majorHAnsi"/>
          <w:sz w:val="16"/>
          <w:szCs w:val="16"/>
        </w:rPr>
        <w:t xml:space="preserve"> Hereinafter “American Convention”</w:t>
      </w:r>
      <w:r w:rsidR="00BC0F40" w:rsidRPr="00AA1FB6">
        <w:rPr>
          <w:rFonts w:asciiTheme="majorHAnsi" w:hAnsiTheme="majorHAnsi"/>
          <w:sz w:val="16"/>
          <w:szCs w:val="16"/>
        </w:rPr>
        <w:t>.</w:t>
      </w:r>
    </w:p>
  </w:footnote>
  <w:footnote w:id="4">
    <w:p w14:paraId="2A074632" w14:textId="6C86887C" w:rsidR="00BC0F40" w:rsidRPr="00AA1FB6" w:rsidRDefault="00BC0F40" w:rsidP="008C4402">
      <w:pPr>
        <w:pStyle w:val="FootnoteText"/>
        <w:ind w:firstLine="720"/>
        <w:jc w:val="both"/>
        <w:rPr>
          <w:rFonts w:asciiTheme="majorHAnsi" w:hAnsiTheme="majorHAnsi"/>
          <w:sz w:val="16"/>
          <w:szCs w:val="16"/>
        </w:rPr>
      </w:pPr>
      <w:r w:rsidRPr="00AA1FB6">
        <w:rPr>
          <w:rStyle w:val="FootnoteReference"/>
          <w:rFonts w:asciiTheme="majorHAnsi" w:hAnsiTheme="majorHAnsi"/>
          <w:sz w:val="16"/>
          <w:szCs w:val="16"/>
        </w:rPr>
        <w:footnoteRef/>
      </w:r>
      <w:r w:rsidRPr="00AA1FB6">
        <w:rPr>
          <w:rFonts w:asciiTheme="majorHAnsi" w:hAnsiTheme="majorHAnsi"/>
          <w:sz w:val="16"/>
          <w:szCs w:val="16"/>
        </w:rPr>
        <w:t xml:space="preserve"> Hereinafter “Convention Against Torture”</w:t>
      </w:r>
    </w:p>
  </w:footnote>
  <w:footnote w:id="5">
    <w:p w14:paraId="6F51BDAF" w14:textId="45856C30" w:rsidR="00653EA6" w:rsidRPr="00AA1FB6" w:rsidRDefault="00653EA6" w:rsidP="008C4402">
      <w:pPr>
        <w:pStyle w:val="FootnoteText"/>
        <w:ind w:firstLine="720"/>
        <w:jc w:val="both"/>
        <w:rPr>
          <w:rFonts w:asciiTheme="majorHAnsi" w:hAnsiTheme="majorHAnsi"/>
          <w:sz w:val="16"/>
          <w:szCs w:val="16"/>
        </w:rPr>
      </w:pPr>
      <w:r w:rsidRPr="00AA1FB6">
        <w:rPr>
          <w:rStyle w:val="FootnoteReference"/>
          <w:rFonts w:asciiTheme="majorHAnsi" w:hAnsiTheme="majorHAnsi"/>
          <w:sz w:val="16"/>
          <w:szCs w:val="16"/>
        </w:rPr>
        <w:footnoteRef/>
      </w:r>
      <w:r w:rsidRPr="00AA1FB6">
        <w:rPr>
          <w:rFonts w:asciiTheme="majorHAnsi" w:hAnsiTheme="majorHAnsi"/>
          <w:sz w:val="16"/>
          <w:szCs w:val="16"/>
        </w:rPr>
        <w:t xml:space="preserve"> The observations </w:t>
      </w:r>
      <w:r w:rsidR="00321AFD" w:rsidRPr="00AA1FB6">
        <w:rPr>
          <w:rFonts w:asciiTheme="majorHAnsi" w:hAnsiTheme="majorHAnsi"/>
          <w:sz w:val="16"/>
          <w:szCs w:val="16"/>
        </w:rPr>
        <w:t>submitted</w:t>
      </w:r>
      <w:r w:rsidRPr="00AA1FB6">
        <w:rPr>
          <w:rFonts w:asciiTheme="majorHAnsi" w:hAnsiTheme="majorHAnsi"/>
          <w:sz w:val="16"/>
          <w:szCs w:val="16"/>
        </w:rPr>
        <w:t xml:space="preserve"> by each party were duly transmitted to the o</w:t>
      </w:r>
      <w:r w:rsidR="00BC0F40" w:rsidRPr="00AA1FB6">
        <w:rPr>
          <w:rFonts w:asciiTheme="majorHAnsi" w:hAnsiTheme="majorHAnsi"/>
          <w:sz w:val="16"/>
          <w:szCs w:val="16"/>
        </w:rPr>
        <w:t>ther</w:t>
      </w:r>
      <w:r w:rsidRPr="00AA1FB6">
        <w:rPr>
          <w:rFonts w:asciiTheme="majorHAnsi" w:hAnsiTheme="majorHAnsi"/>
          <w:sz w:val="16"/>
          <w:szCs w:val="16"/>
        </w:rPr>
        <w:t>.</w:t>
      </w:r>
    </w:p>
  </w:footnote>
  <w:footnote w:id="6">
    <w:p w14:paraId="46010C8E" w14:textId="77777777" w:rsidR="00AD4AA1" w:rsidRPr="00AA1FB6" w:rsidRDefault="00AD4AA1" w:rsidP="008C4402">
      <w:pPr>
        <w:pStyle w:val="Heading1"/>
        <w:numPr>
          <w:ilvl w:val="0"/>
          <w:numId w:val="0"/>
        </w:numPr>
        <w:spacing w:before="0"/>
        <w:ind w:firstLine="720"/>
        <w:jc w:val="both"/>
        <w:textAlignment w:val="baseline"/>
        <w:rPr>
          <w:sz w:val="16"/>
          <w:szCs w:val="16"/>
        </w:rPr>
      </w:pPr>
      <w:r w:rsidRPr="00AA1FB6">
        <w:rPr>
          <w:rStyle w:val="FootnoteReference"/>
          <w:sz w:val="16"/>
          <w:szCs w:val="16"/>
        </w:rPr>
        <w:footnoteRef/>
      </w:r>
      <w:r w:rsidRPr="00AA1FB6">
        <w:rPr>
          <w:rFonts w:ascii="Cambria" w:eastAsia="Times New Roman" w:hAnsi="Cambria" w:cs="Open Sans"/>
          <w:b w:val="0"/>
          <w:bCs w:val="0"/>
          <w:color w:val="001D39"/>
          <w:sz w:val="16"/>
          <w:szCs w:val="16"/>
          <w:bdr w:val="none" w:sz="0" w:space="0" w:color="auto"/>
        </w:rPr>
        <w:t xml:space="preserve"> The International Committee of Jurists reiterated its </w:t>
      </w:r>
      <w:r w:rsidRPr="00AA1FB6">
        <w:rPr>
          <w:rFonts w:ascii="Cambria" w:hAnsi="Cambria" w:cs="Open Sans"/>
          <w:b w:val="0"/>
          <w:bCs w:val="0"/>
          <w:color w:val="001D39"/>
          <w:sz w:val="16"/>
          <w:szCs w:val="16"/>
        </w:rPr>
        <w:t>concerns about the use of military tribunals in cases of gross human rights violations</w:t>
      </w:r>
      <w:r>
        <w:rPr>
          <w:rFonts w:ascii="Cambria" w:hAnsi="Cambria" w:cs="Open Sans"/>
          <w:b w:val="0"/>
          <w:bCs w:val="0"/>
          <w:color w:val="001D39"/>
          <w:sz w:val="16"/>
          <w:szCs w:val="16"/>
        </w:rPr>
        <w:t xml:space="preserve"> but</w:t>
      </w:r>
      <w:r w:rsidRPr="00AA1FB6">
        <w:rPr>
          <w:rFonts w:ascii="Cambria" w:hAnsi="Cambria" w:cs="Open Sans"/>
          <w:b w:val="0"/>
          <w:bCs w:val="0"/>
          <w:color w:val="001D39"/>
          <w:sz w:val="16"/>
          <w:szCs w:val="16"/>
        </w:rPr>
        <w:t xml:space="preserve"> acknowledged the civilian judicial composition of the </w:t>
      </w:r>
      <w:proofErr w:type="spellStart"/>
      <w:r w:rsidRPr="00AA1FB6">
        <w:rPr>
          <w:rFonts w:ascii="Cambria" w:hAnsi="Cambria" w:cs="Open Sans"/>
          <w:b w:val="0"/>
          <w:bCs w:val="0"/>
          <w:color w:val="001D39"/>
          <w:sz w:val="16"/>
          <w:szCs w:val="16"/>
        </w:rPr>
        <w:t>Krijgraad</w:t>
      </w:r>
      <w:proofErr w:type="spellEnd"/>
      <w:r w:rsidRPr="00AA1FB6">
        <w:rPr>
          <w:rFonts w:ascii="Cambria" w:hAnsi="Cambria" w:cs="Open Sans"/>
          <w:b w:val="0"/>
          <w:bCs w:val="0"/>
          <w:color w:val="001D39"/>
          <w:sz w:val="16"/>
          <w:szCs w:val="16"/>
        </w:rPr>
        <w:t xml:space="preserve"> and viewe</w:t>
      </w:r>
      <w:r w:rsidRPr="00AA1FB6">
        <w:rPr>
          <w:rFonts w:ascii="Cambria" w:eastAsia="Times New Roman" w:hAnsi="Cambria" w:cs="Open Sans"/>
          <w:b w:val="0"/>
          <w:bCs w:val="0"/>
          <w:color w:val="001D39"/>
          <w:sz w:val="16"/>
          <w:szCs w:val="16"/>
          <w:bdr w:val="none" w:sz="0" w:space="0" w:color="auto"/>
        </w:rPr>
        <w:t>d</w:t>
      </w:r>
      <w:r w:rsidRPr="00AA1FB6">
        <w:rPr>
          <w:rFonts w:ascii="Cambria" w:hAnsi="Cambria" w:cs="Open Sans"/>
          <w:b w:val="0"/>
          <w:bCs w:val="0"/>
          <w:color w:val="001D39"/>
          <w:sz w:val="16"/>
          <w:szCs w:val="16"/>
        </w:rPr>
        <w:t xml:space="preserve"> i</w:t>
      </w:r>
      <w:r w:rsidRPr="00AA1FB6">
        <w:rPr>
          <w:rFonts w:ascii="Cambria" w:eastAsia="Times New Roman" w:hAnsi="Cambria" w:cs="Open Sans"/>
          <w:b w:val="0"/>
          <w:bCs w:val="0"/>
          <w:color w:val="001D39"/>
          <w:sz w:val="16"/>
          <w:szCs w:val="16"/>
          <w:bdr w:val="none" w:sz="0" w:space="0" w:color="auto"/>
        </w:rPr>
        <w:t xml:space="preserve">ts </w:t>
      </w:r>
      <w:r w:rsidRPr="00AA1FB6">
        <w:rPr>
          <w:rFonts w:ascii="Cambria" w:hAnsi="Cambria" w:cs="Open Sans"/>
          <w:b w:val="0"/>
          <w:bCs w:val="0"/>
          <w:color w:val="001D39"/>
          <w:sz w:val="16"/>
          <w:szCs w:val="16"/>
        </w:rPr>
        <w:t>decision as</w:t>
      </w:r>
      <w:r w:rsidRPr="00AA1FB6">
        <w:rPr>
          <w:rFonts w:ascii="Cambria" w:eastAsia="Times New Roman" w:hAnsi="Cambria" w:cs="Open Sans"/>
          <w:b w:val="0"/>
          <w:bCs w:val="0"/>
          <w:color w:val="001D39"/>
          <w:sz w:val="16"/>
          <w:szCs w:val="16"/>
          <w:bdr w:val="none" w:sz="0" w:space="0" w:color="auto"/>
        </w:rPr>
        <w:t xml:space="preserve"> “</w:t>
      </w:r>
      <w:r w:rsidRPr="00AA1FB6">
        <w:rPr>
          <w:rFonts w:ascii="Cambria" w:hAnsi="Cambria" w:cs="Open Sans"/>
          <w:b w:val="0"/>
          <w:bCs w:val="0"/>
          <w:color w:val="001D39"/>
          <w:sz w:val="16"/>
          <w:szCs w:val="16"/>
        </w:rPr>
        <w:t>bringing the case one step closer towards a final conclusion”. T</w:t>
      </w:r>
      <w:r w:rsidRPr="00AA1FB6">
        <w:rPr>
          <w:rFonts w:ascii="Cambria" w:eastAsia="Times New Roman" w:hAnsi="Cambria" w:cs="Open Sans"/>
          <w:b w:val="0"/>
          <w:bCs w:val="0"/>
          <w:color w:val="001D39"/>
          <w:sz w:val="16"/>
          <w:szCs w:val="16"/>
          <w:bdr w:val="none" w:sz="0" w:space="0" w:color="auto"/>
        </w:rPr>
        <w:t>he</w:t>
      </w:r>
      <w:r w:rsidRPr="00AA1FB6">
        <w:rPr>
          <w:rFonts w:ascii="Cambria" w:hAnsi="Cambria" w:cs="Open Sans"/>
          <w:b w:val="0"/>
          <w:bCs w:val="0"/>
          <w:color w:val="001D39"/>
          <w:sz w:val="16"/>
          <w:szCs w:val="16"/>
        </w:rPr>
        <w:t xml:space="preserve"> ICJ a</w:t>
      </w:r>
      <w:r w:rsidRPr="00AA1FB6">
        <w:rPr>
          <w:rFonts w:ascii="Cambria" w:eastAsia="Times New Roman" w:hAnsi="Cambria" w:cs="Open Sans"/>
          <w:b w:val="0"/>
          <w:bCs w:val="0"/>
          <w:color w:val="001D39"/>
          <w:sz w:val="16"/>
          <w:szCs w:val="16"/>
          <w:bdr w:val="none" w:sz="0" w:space="0" w:color="auto"/>
        </w:rPr>
        <w:t xml:space="preserve">lso </w:t>
      </w:r>
      <w:r w:rsidRPr="00AA1FB6">
        <w:rPr>
          <w:rFonts w:ascii="Cambria" w:hAnsi="Cambria" w:cs="Open Sans"/>
          <w:b w:val="0"/>
          <w:bCs w:val="0"/>
          <w:color w:val="001D39"/>
          <w:sz w:val="16"/>
          <w:szCs w:val="16"/>
        </w:rPr>
        <w:t>noted that December 2022 will mark 40 years since the e</w:t>
      </w:r>
      <w:r w:rsidRPr="00AA1FB6">
        <w:rPr>
          <w:rFonts w:ascii="Cambria" w:eastAsia="Times New Roman" w:hAnsi="Cambria" w:cs="Open Sans"/>
          <w:b w:val="0"/>
          <w:bCs w:val="0"/>
          <w:color w:val="001D39"/>
          <w:sz w:val="16"/>
          <w:szCs w:val="16"/>
          <w:bdr w:val="none" w:sz="0" w:space="0" w:color="auto"/>
        </w:rPr>
        <w:t>vents, which are</w:t>
      </w:r>
      <w:r w:rsidRPr="00AA1FB6">
        <w:rPr>
          <w:rFonts w:ascii="Cambria" w:hAnsi="Cambria" w:cs="Open Sans"/>
          <w:b w:val="0"/>
          <w:bCs w:val="0"/>
          <w:color w:val="001D39"/>
          <w:sz w:val="16"/>
          <w:szCs w:val="16"/>
        </w:rPr>
        <w:t xml:space="preserve"> “as yet without final resolution and justice for </w:t>
      </w:r>
      <w:r w:rsidRPr="00AD4AA1">
        <w:rPr>
          <w:rFonts w:eastAsia="Times New Roman" w:cs="Times New Roman"/>
          <w:b w:val="0"/>
          <w:bCs w:val="0"/>
          <w:color w:val="auto"/>
          <w:sz w:val="16"/>
          <w:szCs w:val="16"/>
          <w:bdr w:val="none" w:sz="0" w:space="0" w:color="auto"/>
        </w:rPr>
        <w:t xml:space="preserve">the families of those executed”. </w:t>
      </w:r>
      <w:hyperlink r:id="rId1" w:anchor=":~:text=Bouterse%2C%20which%20occurred%20following%20a,Fort%20Zeelandia%2C%20Paramaribo%2C%20Suriname." w:history="1">
        <w:r w:rsidRPr="008C4402">
          <w:rPr>
            <w:rStyle w:val="Hyperlink"/>
            <w:rFonts w:eastAsia="Times New Roman" w:cs="Times New Roman"/>
            <w:b w:val="0"/>
            <w:bCs w:val="0"/>
            <w:color w:val="auto"/>
            <w:sz w:val="16"/>
            <w:szCs w:val="16"/>
            <w:bdr w:val="none" w:sz="0" w:space="0" w:color="auto"/>
          </w:rPr>
          <w:t xml:space="preserve">Suriname: A speedy appeal is imperative in </w:t>
        </w:r>
        <w:proofErr w:type="spellStart"/>
        <w:r w:rsidRPr="008C4402">
          <w:rPr>
            <w:rStyle w:val="Hyperlink"/>
            <w:rFonts w:eastAsia="Times New Roman" w:cs="Times New Roman"/>
            <w:b w:val="0"/>
            <w:bCs w:val="0"/>
            <w:color w:val="auto"/>
            <w:sz w:val="16"/>
            <w:szCs w:val="16"/>
            <w:bdr w:val="none" w:sz="0" w:space="0" w:color="auto"/>
          </w:rPr>
          <w:t>Bouterse</w:t>
        </w:r>
        <w:proofErr w:type="spellEnd"/>
        <w:r w:rsidRPr="008C4402">
          <w:rPr>
            <w:rStyle w:val="Hyperlink"/>
            <w:rFonts w:eastAsia="Times New Roman" w:cs="Times New Roman"/>
            <w:b w:val="0"/>
            <w:bCs w:val="0"/>
            <w:color w:val="auto"/>
            <w:sz w:val="16"/>
            <w:szCs w:val="16"/>
            <w:bdr w:val="none" w:sz="0" w:space="0" w:color="auto"/>
          </w:rPr>
          <w:t xml:space="preserve"> case</w:t>
        </w:r>
      </w:hyperlink>
      <w:r w:rsidRPr="008C4402">
        <w:rPr>
          <w:rFonts w:eastAsia="Times New Roman" w:cs="Times New Roman"/>
          <w:b w:val="0"/>
          <w:bCs w:val="0"/>
          <w:color w:val="auto"/>
          <w:sz w:val="16"/>
          <w:szCs w:val="16"/>
          <w:bdr w:val="none" w:sz="0" w:space="0" w:color="auto"/>
        </w:rPr>
        <w:t xml:space="preserve">, </w:t>
      </w:r>
      <w:r w:rsidRPr="00AD4AA1">
        <w:rPr>
          <w:rFonts w:eastAsia="Times New Roman" w:cs="Times New Roman"/>
          <w:b w:val="0"/>
          <w:bCs w:val="0"/>
          <w:color w:val="auto"/>
          <w:sz w:val="16"/>
          <w:szCs w:val="16"/>
          <w:bdr w:val="none" w:sz="0" w:space="0" w:color="auto"/>
        </w:rPr>
        <w:t>ICJ, September 17,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F3AB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2E2D2B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AF368E5"/>
    <w:multiLevelType w:val="hybridMultilevel"/>
    <w:tmpl w:val="CCAEAAD4"/>
    <w:lvl w:ilvl="0" w:tplc="0E66D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76908571">
    <w:abstractNumId w:val="3"/>
  </w:num>
  <w:num w:numId="2" w16cid:durableId="2036073105">
    <w:abstractNumId w:val="5"/>
  </w:num>
  <w:num w:numId="3" w16cid:durableId="139466994">
    <w:abstractNumId w:val="51"/>
  </w:num>
  <w:num w:numId="4" w16cid:durableId="965820045">
    <w:abstractNumId w:val="20"/>
  </w:num>
  <w:num w:numId="5" w16cid:durableId="1553809483">
    <w:abstractNumId w:val="45"/>
  </w:num>
  <w:num w:numId="6" w16cid:durableId="1163862790">
    <w:abstractNumId w:val="25"/>
  </w:num>
  <w:num w:numId="7" w16cid:durableId="1128864772">
    <w:abstractNumId w:val="6"/>
  </w:num>
  <w:num w:numId="8" w16cid:durableId="1043023270">
    <w:abstractNumId w:val="16"/>
  </w:num>
  <w:num w:numId="9" w16cid:durableId="1157724465">
    <w:abstractNumId w:val="39"/>
  </w:num>
  <w:num w:numId="10" w16cid:durableId="1822695939">
    <w:abstractNumId w:val="0"/>
  </w:num>
  <w:num w:numId="11" w16cid:durableId="1317303674">
    <w:abstractNumId w:val="34"/>
  </w:num>
  <w:num w:numId="12" w16cid:durableId="1039209395">
    <w:abstractNumId w:val="35"/>
  </w:num>
  <w:num w:numId="13" w16cid:durableId="509103939">
    <w:abstractNumId w:val="41"/>
  </w:num>
  <w:num w:numId="14" w16cid:durableId="1065837416">
    <w:abstractNumId w:val="1"/>
  </w:num>
  <w:num w:numId="15" w16cid:durableId="325203934">
    <w:abstractNumId w:val="2"/>
  </w:num>
  <w:num w:numId="16" w16cid:durableId="170265778">
    <w:abstractNumId w:val="7"/>
  </w:num>
  <w:num w:numId="17" w16cid:durableId="741488343">
    <w:abstractNumId w:val="8"/>
  </w:num>
  <w:num w:numId="18" w16cid:durableId="1527713551">
    <w:abstractNumId w:val="9"/>
  </w:num>
  <w:num w:numId="19" w16cid:durableId="1256473046">
    <w:abstractNumId w:val="10"/>
  </w:num>
  <w:num w:numId="20" w16cid:durableId="677200422">
    <w:abstractNumId w:val="11"/>
  </w:num>
  <w:num w:numId="21" w16cid:durableId="1230773195">
    <w:abstractNumId w:val="12"/>
  </w:num>
  <w:num w:numId="22" w16cid:durableId="739987082">
    <w:abstractNumId w:val="13"/>
  </w:num>
  <w:num w:numId="23" w16cid:durableId="1005674106">
    <w:abstractNumId w:val="14"/>
  </w:num>
  <w:num w:numId="24" w16cid:durableId="1292445521">
    <w:abstractNumId w:val="15"/>
  </w:num>
  <w:num w:numId="25" w16cid:durableId="1392382232">
    <w:abstractNumId w:val="17"/>
  </w:num>
  <w:num w:numId="26" w16cid:durableId="1345598212">
    <w:abstractNumId w:val="18"/>
  </w:num>
  <w:num w:numId="27" w16cid:durableId="892233265">
    <w:abstractNumId w:val="21"/>
  </w:num>
  <w:num w:numId="28" w16cid:durableId="1792354693">
    <w:abstractNumId w:val="22"/>
  </w:num>
  <w:num w:numId="29" w16cid:durableId="977145679">
    <w:abstractNumId w:val="23"/>
  </w:num>
  <w:num w:numId="30" w16cid:durableId="1546062312">
    <w:abstractNumId w:val="24"/>
  </w:num>
  <w:num w:numId="31" w16cid:durableId="1344624089">
    <w:abstractNumId w:val="26"/>
  </w:num>
  <w:num w:numId="32" w16cid:durableId="1322930524">
    <w:abstractNumId w:val="27"/>
  </w:num>
  <w:num w:numId="33" w16cid:durableId="244923463">
    <w:abstractNumId w:val="28"/>
  </w:num>
  <w:num w:numId="34" w16cid:durableId="922492647">
    <w:abstractNumId w:val="29"/>
  </w:num>
  <w:num w:numId="35" w16cid:durableId="1628926859">
    <w:abstractNumId w:val="30"/>
  </w:num>
  <w:num w:numId="36" w16cid:durableId="1504054411">
    <w:abstractNumId w:val="31"/>
  </w:num>
  <w:num w:numId="37" w16cid:durableId="58866750">
    <w:abstractNumId w:val="32"/>
  </w:num>
  <w:num w:numId="38" w16cid:durableId="1983460550">
    <w:abstractNumId w:val="33"/>
  </w:num>
  <w:num w:numId="39" w16cid:durableId="1449467056">
    <w:abstractNumId w:val="36"/>
  </w:num>
  <w:num w:numId="40" w16cid:durableId="160048955">
    <w:abstractNumId w:val="37"/>
  </w:num>
  <w:num w:numId="41" w16cid:durableId="537356723">
    <w:abstractNumId w:val="44"/>
  </w:num>
  <w:num w:numId="42" w16cid:durableId="90199247">
    <w:abstractNumId w:val="46"/>
  </w:num>
  <w:num w:numId="43" w16cid:durableId="67118081">
    <w:abstractNumId w:val="47"/>
  </w:num>
  <w:num w:numId="44" w16cid:durableId="665670897">
    <w:abstractNumId w:val="49"/>
  </w:num>
  <w:num w:numId="45" w16cid:durableId="855508251">
    <w:abstractNumId w:val="50"/>
  </w:num>
  <w:num w:numId="46" w16cid:durableId="2046253893">
    <w:abstractNumId w:val="52"/>
  </w:num>
  <w:num w:numId="47" w16cid:durableId="1724720654">
    <w:abstractNumId w:val="53"/>
  </w:num>
  <w:num w:numId="48" w16cid:durableId="338697102">
    <w:abstractNumId w:val="54"/>
  </w:num>
  <w:num w:numId="49" w16cid:durableId="1114442943">
    <w:abstractNumId w:val="55"/>
  </w:num>
  <w:num w:numId="50" w16cid:durableId="802117871">
    <w:abstractNumId w:val="56"/>
  </w:num>
  <w:num w:numId="51" w16cid:durableId="885987733">
    <w:abstractNumId w:val="19"/>
  </w:num>
  <w:num w:numId="52" w16cid:durableId="1021005806">
    <w:abstractNumId w:val="38"/>
  </w:num>
  <w:num w:numId="53" w16cid:durableId="1905605088">
    <w:abstractNumId w:val="48"/>
  </w:num>
  <w:num w:numId="54" w16cid:durableId="178281676">
    <w:abstractNumId w:val="43"/>
  </w:num>
  <w:num w:numId="55" w16cid:durableId="372582453">
    <w:abstractNumId w:val="4"/>
  </w:num>
  <w:num w:numId="56" w16cid:durableId="1554731647">
    <w:abstractNumId w:val="40"/>
  </w:num>
  <w:num w:numId="57" w16cid:durableId="44258010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3600"/>
    <w:rsid w:val="0001788C"/>
    <w:rsid w:val="00022CF5"/>
    <w:rsid w:val="00030DAF"/>
    <w:rsid w:val="00036A8A"/>
    <w:rsid w:val="00040C3A"/>
    <w:rsid w:val="000639C0"/>
    <w:rsid w:val="00070F3A"/>
    <w:rsid w:val="000716C5"/>
    <w:rsid w:val="00075C3E"/>
    <w:rsid w:val="00075E23"/>
    <w:rsid w:val="000805D7"/>
    <w:rsid w:val="00084868"/>
    <w:rsid w:val="00092F32"/>
    <w:rsid w:val="0009344A"/>
    <w:rsid w:val="000A575F"/>
    <w:rsid w:val="000B2F51"/>
    <w:rsid w:val="000C4365"/>
    <w:rsid w:val="000C4757"/>
    <w:rsid w:val="000D10DB"/>
    <w:rsid w:val="00124116"/>
    <w:rsid w:val="0013104F"/>
    <w:rsid w:val="00137EBA"/>
    <w:rsid w:val="00145EDC"/>
    <w:rsid w:val="00153084"/>
    <w:rsid w:val="0015345A"/>
    <w:rsid w:val="00156B07"/>
    <w:rsid w:val="001571C7"/>
    <w:rsid w:val="00167A34"/>
    <w:rsid w:val="001714B4"/>
    <w:rsid w:val="00175D91"/>
    <w:rsid w:val="0018037F"/>
    <w:rsid w:val="001A5F27"/>
    <w:rsid w:val="001A65E4"/>
    <w:rsid w:val="001A7870"/>
    <w:rsid w:val="001B27CC"/>
    <w:rsid w:val="001C1B41"/>
    <w:rsid w:val="001E366B"/>
    <w:rsid w:val="001F1902"/>
    <w:rsid w:val="00202A88"/>
    <w:rsid w:val="00210E0E"/>
    <w:rsid w:val="00210F4B"/>
    <w:rsid w:val="00225EF0"/>
    <w:rsid w:val="00226121"/>
    <w:rsid w:val="00230163"/>
    <w:rsid w:val="0023351C"/>
    <w:rsid w:val="00247403"/>
    <w:rsid w:val="00247542"/>
    <w:rsid w:val="0025225A"/>
    <w:rsid w:val="00257893"/>
    <w:rsid w:val="00266092"/>
    <w:rsid w:val="00266B61"/>
    <w:rsid w:val="0026712A"/>
    <w:rsid w:val="002704DB"/>
    <w:rsid w:val="002760CE"/>
    <w:rsid w:val="00297475"/>
    <w:rsid w:val="002B7A85"/>
    <w:rsid w:val="002C1641"/>
    <w:rsid w:val="002D7EA2"/>
    <w:rsid w:val="002E15DF"/>
    <w:rsid w:val="002E187C"/>
    <w:rsid w:val="002E6E57"/>
    <w:rsid w:val="002F178A"/>
    <w:rsid w:val="00301075"/>
    <w:rsid w:val="00302733"/>
    <w:rsid w:val="00311A4F"/>
    <w:rsid w:val="00314078"/>
    <w:rsid w:val="00321AFD"/>
    <w:rsid w:val="00322450"/>
    <w:rsid w:val="003246B5"/>
    <w:rsid w:val="0033169F"/>
    <w:rsid w:val="003414AC"/>
    <w:rsid w:val="003469EF"/>
    <w:rsid w:val="00356185"/>
    <w:rsid w:val="00360380"/>
    <w:rsid w:val="003771A3"/>
    <w:rsid w:val="00386B7B"/>
    <w:rsid w:val="00386CF0"/>
    <w:rsid w:val="003A4348"/>
    <w:rsid w:val="003C32BC"/>
    <w:rsid w:val="003C34EE"/>
    <w:rsid w:val="003C6EF6"/>
    <w:rsid w:val="003D102A"/>
    <w:rsid w:val="003E3E03"/>
    <w:rsid w:val="003E7005"/>
    <w:rsid w:val="003F1BBF"/>
    <w:rsid w:val="004162B1"/>
    <w:rsid w:val="004165C2"/>
    <w:rsid w:val="004313A8"/>
    <w:rsid w:val="00450A4A"/>
    <w:rsid w:val="0046100B"/>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3885"/>
    <w:rsid w:val="00507BC4"/>
    <w:rsid w:val="005128E4"/>
    <w:rsid w:val="00520468"/>
    <w:rsid w:val="00525560"/>
    <w:rsid w:val="005308A3"/>
    <w:rsid w:val="005357A6"/>
    <w:rsid w:val="00544C49"/>
    <w:rsid w:val="0057402A"/>
    <w:rsid w:val="005771D0"/>
    <w:rsid w:val="005816E5"/>
    <w:rsid w:val="0059191A"/>
    <w:rsid w:val="005921FF"/>
    <w:rsid w:val="00592718"/>
    <w:rsid w:val="005A6D0E"/>
    <w:rsid w:val="005B222D"/>
    <w:rsid w:val="005B3152"/>
    <w:rsid w:val="005B52B0"/>
    <w:rsid w:val="005B6806"/>
    <w:rsid w:val="005B6DD0"/>
    <w:rsid w:val="005C00F9"/>
    <w:rsid w:val="005C4225"/>
    <w:rsid w:val="005C5722"/>
    <w:rsid w:val="005E3028"/>
    <w:rsid w:val="005F0F33"/>
    <w:rsid w:val="00600DEB"/>
    <w:rsid w:val="00612523"/>
    <w:rsid w:val="00613027"/>
    <w:rsid w:val="00627C9F"/>
    <w:rsid w:val="006311DA"/>
    <w:rsid w:val="006311E9"/>
    <w:rsid w:val="006318B2"/>
    <w:rsid w:val="00632354"/>
    <w:rsid w:val="00642810"/>
    <w:rsid w:val="00652333"/>
    <w:rsid w:val="00653EA6"/>
    <w:rsid w:val="0068009E"/>
    <w:rsid w:val="006A17D2"/>
    <w:rsid w:val="006A2D60"/>
    <w:rsid w:val="006A73E6"/>
    <w:rsid w:val="006B2D5C"/>
    <w:rsid w:val="006C4EB1"/>
    <w:rsid w:val="006C7151"/>
    <w:rsid w:val="006D4707"/>
    <w:rsid w:val="006E0166"/>
    <w:rsid w:val="006E7B34"/>
    <w:rsid w:val="006F1022"/>
    <w:rsid w:val="006F4458"/>
    <w:rsid w:val="00701B24"/>
    <w:rsid w:val="007055BB"/>
    <w:rsid w:val="00706858"/>
    <w:rsid w:val="0071495F"/>
    <w:rsid w:val="0073798E"/>
    <w:rsid w:val="00745899"/>
    <w:rsid w:val="00750570"/>
    <w:rsid w:val="007607C4"/>
    <w:rsid w:val="0076643F"/>
    <w:rsid w:val="00781653"/>
    <w:rsid w:val="007857E4"/>
    <w:rsid w:val="00792CC2"/>
    <w:rsid w:val="00793E22"/>
    <w:rsid w:val="007A2F70"/>
    <w:rsid w:val="007A4E36"/>
    <w:rsid w:val="007B4B5B"/>
    <w:rsid w:val="007C3334"/>
    <w:rsid w:val="007C52BB"/>
    <w:rsid w:val="007D2048"/>
    <w:rsid w:val="007D2B98"/>
    <w:rsid w:val="007D2C95"/>
    <w:rsid w:val="007D6387"/>
    <w:rsid w:val="007F4853"/>
    <w:rsid w:val="00803F1C"/>
    <w:rsid w:val="0080600E"/>
    <w:rsid w:val="008121D6"/>
    <w:rsid w:val="00814711"/>
    <w:rsid w:val="00817612"/>
    <w:rsid w:val="00823F6B"/>
    <w:rsid w:val="00837C45"/>
    <w:rsid w:val="00853419"/>
    <w:rsid w:val="00882F6C"/>
    <w:rsid w:val="00897E12"/>
    <w:rsid w:val="008C4402"/>
    <w:rsid w:val="008C7FE2"/>
    <w:rsid w:val="008D43BA"/>
    <w:rsid w:val="008E3759"/>
    <w:rsid w:val="008E40F5"/>
    <w:rsid w:val="009041DC"/>
    <w:rsid w:val="009104B4"/>
    <w:rsid w:val="00912616"/>
    <w:rsid w:val="00914CEB"/>
    <w:rsid w:val="009228DA"/>
    <w:rsid w:val="00925FCD"/>
    <w:rsid w:val="0093441A"/>
    <w:rsid w:val="00946ACE"/>
    <w:rsid w:val="00954BF7"/>
    <w:rsid w:val="0096706E"/>
    <w:rsid w:val="0096712F"/>
    <w:rsid w:val="00981BED"/>
    <w:rsid w:val="00981FBA"/>
    <w:rsid w:val="0098783D"/>
    <w:rsid w:val="009B381B"/>
    <w:rsid w:val="009B58F0"/>
    <w:rsid w:val="009D1FB2"/>
    <w:rsid w:val="009D7611"/>
    <w:rsid w:val="009E53DE"/>
    <w:rsid w:val="009E566A"/>
    <w:rsid w:val="00A12DBC"/>
    <w:rsid w:val="00A20400"/>
    <w:rsid w:val="00A34A04"/>
    <w:rsid w:val="00A43458"/>
    <w:rsid w:val="00A528D1"/>
    <w:rsid w:val="00A5614D"/>
    <w:rsid w:val="00A66BE5"/>
    <w:rsid w:val="00A705F1"/>
    <w:rsid w:val="00A75F96"/>
    <w:rsid w:val="00AA1FB6"/>
    <w:rsid w:val="00AD37C1"/>
    <w:rsid w:val="00AD4AA1"/>
    <w:rsid w:val="00AD5218"/>
    <w:rsid w:val="00AE3FE6"/>
    <w:rsid w:val="00AE66EC"/>
    <w:rsid w:val="00AE6F91"/>
    <w:rsid w:val="00AF3B47"/>
    <w:rsid w:val="00AF5571"/>
    <w:rsid w:val="00B06BB7"/>
    <w:rsid w:val="00B167E9"/>
    <w:rsid w:val="00B179ED"/>
    <w:rsid w:val="00B314DB"/>
    <w:rsid w:val="00B31EBE"/>
    <w:rsid w:val="00B3718B"/>
    <w:rsid w:val="00B44B23"/>
    <w:rsid w:val="00B4632A"/>
    <w:rsid w:val="00B538DD"/>
    <w:rsid w:val="00B766E9"/>
    <w:rsid w:val="00B92E49"/>
    <w:rsid w:val="00BA276C"/>
    <w:rsid w:val="00BB306F"/>
    <w:rsid w:val="00BC0F40"/>
    <w:rsid w:val="00BD232B"/>
    <w:rsid w:val="00BD2E42"/>
    <w:rsid w:val="00BD4B89"/>
    <w:rsid w:val="00C037C0"/>
    <w:rsid w:val="00C2133E"/>
    <w:rsid w:val="00C21762"/>
    <w:rsid w:val="00C24543"/>
    <w:rsid w:val="00C256A2"/>
    <w:rsid w:val="00C31B28"/>
    <w:rsid w:val="00C3492D"/>
    <w:rsid w:val="00C41B8A"/>
    <w:rsid w:val="00C53C40"/>
    <w:rsid w:val="00C55560"/>
    <w:rsid w:val="00C66B72"/>
    <w:rsid w:val="00C84D0A"/>
    <w:rsid w:val="00C9567A"/>
    <w:rsid w:val="00C9662E"/>
    <w:rsid w:val="00CA6577"/>
    <w:rsid w:val="00CB2660"/>
    <w:rsid w:val="00CC5E90"/>
    <w:rsid w:val="00CD046C"/>
    <w:rsid w:val="00CE5199"/>
    <w:rsid w:val="00CE66D5"/>
    <w:rsid w:val="00CF3ABE"/>
    <w:rsid w:val="00D10A29"/>
    <w:rsid w:val="00D34786"/>
    <w:rsid w:val="00D40A1E"/>
    <w:rsid w:val="00D533C0"/>
    <w:rsid w:val="00D712D3"/>
    <w:rsid w:val="00D71422"/>
    <w:rsid w:val="00D7145E"/>
    <w:rsid w:val="00D75084"/>
    <w:rsid w:val="00D7558D"/>
    <w:rsid w:val="00D804E9"/>
    <w:rsid w:val="00D81D92"/>
    <w:rsid w:val="00D93263"/>
    <w:rsid w:val="00D93446"/>
    <w:rsid w:val="00DA7B5F"/>
    <w:rsid w:val="00DE054A"/>
    <w:rsid w:val="00DF078B"/>
    <w:rsid w:val="00DF350D"/>
    <w:rsid w:val="00E227C1"/>
    <w:rsid w:val="00E343B4"/>
    <w:rsid w:val="00E43157"/>
    <w:rsid w:val="00E47F3D"/>
    <w:rsid w:val="00E533FF"/>
    <w:rsid w:val="00E709B3"/>
    <w:rsid w:val="00E73116"/>
    <w:rsid w:val="00E7588C"/>
    <w:rsid w:val="00E7797F"/>
    <w:rsid w:val="00E850B6"/>
    <w:rsid w:val="00E8789F"/>
    <w:rsid w:val="00E94BDE"/>
    <w:rsid w:val="00E96886"/>
    <w:rsid w:val="00E97B71"/>
    <w:rsid w:val="00EB454D"/>
    <w:rsid w:val="00EB786F"/>
    <w:rsid w:val="00ED0D1B"/>
    <w:rsid w:val="00EE3522"/>
    <w:rsid w:val="00EE7F4C"/>
    <w:rsid w:val="00EF619B"/>
    <w:rsid w:val="00F00B55"/>
    <w:rsid w:val="00F1380F"/>
    <w:rsid w:val="00F14F0E"/>
    <w:rsid w:val="00F15A3B"/>
    <w:rsid w:val="00F21702"/>
    <w:rsid w:val="00F24C29"/>
    <w:rsid w:val="00F253CC"/>
    <w:rsid w:val="00F25C09"/>
    <w:rsid w:val="00F42B71"/>
    <w:rsid w:val="00F56BA5"/>
    <w:rsid w:val="00F621C3"/>
    <w:rsid w:val="00F644E6"/>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rmalWeb">
    <w:name w:val="Normal (Web)"/>
    <w:basedOn w:val="Normal"/>
    <w:uiPriority w:val="99"/>
    <w:unhideWhenUsed/>
    <w:rsid w:val="000136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013600"/>
    <w:rPr>
      <w:i/>
      <w:iCs/>
    </w:rPr>
  </w:style>
  <w:style w:type="character" w:customStyle="1" w:styleId="article-meta">
    <w:name w:val="article-meta"/>
    <w:basedOn w:val="DefaultParagraphFont"/>
    <w:rsid w:val="00AA1FB6"/>
  </w:style>
  <w:style w:type="character" w:styleId="UnresolvedMention">
    <w:name w:val="Unresolved Mention"/>
    <w:basedOn w:val="DefaultParagraphFont"/>
    <w:uiPriority w:val="99"/>
    <w:semiHidden/>
    <w:unhideWhenUsed/>
    <w:rsid w:val="00AD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50860">
      <w:bodyDiv w:val="1"/>
      <w:marLeft w:val="0"/>
      <w:marRight w:val="0"/>
      <w:marTop w:val="0"/>
      <w:marBottom w:val="0"/>
      <w:divBdr>
        <w:top w:val="none" w:sz="0" w:space="0" w:color="auto"/>
        <w:left w:val="none" w:sz="0" w:space="0" w:color="auto"/>
        <w:bottom w:val="none" w:sz="0" w:space="0" w:color="auto"/>
        <w:right w:val="none" w:sz="0" w:space="0" w:color="auto"/>
      </w:divBdr>
    </w:div>
    <w:div w:id="1516771882">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j.org/suriname-a-speedy-appeal-is-imperative-in-bouterse-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01086"/>
    <w:rsid w:val="001B3C1F"/>
    <w:rsid w:val="002F1DDB"/>
    <w:rsid w:val="003748EB"/>
    <w:rsid w:val="0037569C"/>
    <w:rsid w:val="004108B1"/>
    <w:rsid w:val="005D32EC"/>
    <w:rsid w:val="006A3012"/>
    <w:rsid w:val="00946C79"/>
    <w:rsid w:val="00AB44F1"/>
    <w:rsid w:val="00AE54E1"/>
    <w:rsid w:val="00BC55EC"/>
    <w:rsid w:val="00BE17FF"/>
    <w:rsid w:val="00C6232F"/>
    <w:rsid w:val="00C74229"/>
    <w:rsid w:val="00D84859"/>
    <w:rsid w:val="00E37C87"/>
    <w:rsid w:val="00E715BD"/>
    <w:rsid w:val="00EA0868"/>
    <w:rsid w:val="00F2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5F6A-AF75-4F21-A16C-470BAC9F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19/22</dc:title>
  <dc:creator/>
  <cp:lastModifiedBy/>
  <cp:revision>1</cp:revision>
  <dcterms:created xsi:type="dcterms:W3CDTF">2022-06-01T19:21:00Z</dcterms:created>
  <dcterms:modified xsi:type="dcterms:W3CDTF">2022-06-01T19:21:00Z</dcterms:modified>
</cp:coreProperties>
</file>